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7E797" w14:textId="01D7E538" w:rsidR="000F59DF" w:rsidRPr="000F59DF" w:rsidRDefault="000F59DF" w:rsidP="000F59DF">
      <w:pPr>
        <w:pStyle w:val="Header"/>
        <w:tabs>
          <w:tab w:val="center" w:pos="4536"/>
          <w:tab w:val="right" w:pos="8280"/>
          <w:tab w:val="right" w:pos="9781"/>
        </w:tabs>
        <w:ind w:right="-58"/>
        <w:rPr>
          <w:rFonts w:eastAsia="Times New Roman" w:cs="Arial"/>
          <w:bCs/>
          <w:noProof w:val="0"/>
          <w:sz w:val="28"/>
          <w:szCs w:val="24"/>
          <w:lang w:val="en-US" w:eastAsia="en-GB"/>
        </w:rPr>
      </w:pPr>
      <w:bookmarkStart w:id="0" w:name="historyclause"/>
      <w:bookmarkStart w:id="1" w:name="_Toc383764588"/>
      <w:r w:rsidRPr="000F59DF">
        <w:rPr>
          <w:rFonts w:eastAsia="Times New Roman" w:cs="Arial"/>
          <w:bCs/>
          <w:noProof w:val="0"/>
          <w:sz w:val="28"/>
          <w:szCs w:val="24"/>
          <w:lang w:val="en-US" w:eastAsia="en-GB"/>
        </w:rPr>
        <w:t>3GPP TSG RAN WG1 #116</w:t>
      </w:r>
      <w:r w:rsidRPr="000F59DF">
        <w:rPr>
          <w:rFonts w:eastAsia="Times New Roman" w:cs="Arial"/>
          <w:bCs/>
          <w:noProof w:val="0"/>
          <w:sz w:val="28"/>
          <w:szCs w:val="24"/>
          <w:lang w:val="en-US" w:eastAsia="en-GB"/>
        </w:rPr>
        <w:tab/>
      </w:r>
      <w:r w:rsidRPr="000F59DF">
        <w:rPr>
          <w:rFonts w:eastAsia="Times New Roman" w:cs="Arial"/>
          <w:bCs/>
          <w:noProof w:val="0"/>
          <w:sz w:val="28"/>
          <w:szCs w:val="24"/>
          <w:lang w:val="en-US" w:eastAsia="en-GB"/>
        </w:rPr>
        <w:tab/>
      </w:r>
      <w:r w:rsidRPr="000F59DF">
        <w:rPr>
          <w:rFonts w:eastAsia="Times New Roman" w:cs="Arial"/>
          <w:bCs/>
          <w:noProof w:val="0"/>
          <w:sz w:val="28"/>
          <w:szCs w:val="24"/>
          <w:lang w:val="en-US" w:eastAsia="en-GB"/>
        </w:rPr>
        <w:tab/>
      </w:r>
      <w:r>
        <w:rPr>
          <w:rFonts w:eastAsia="Times New Roman" w:cs="Arial"/>
          <w:bCs/>
          <w:noProof w:val="0"/>
          <w:sz w:val="28"/>
          <w:szCs w:val="24"/>
          <w:lang w:val="en-US" w:eastAsia="en-GB"/>
        </w:rPr>
        <w:t xml:space="preserve">       </w:t>
      </w:r>
      <w:bookmarkStart w:id="2" w:name="OLE_LINK23"/>
      <w:r w:rsidRPr="000F59DF">
        <w:rPr>
          <w:rFonts w:eastAsia="Times New Roman" w:cs="Arial"/>
          <w:bCs/>
          <w:noProof w:val="0"/>
          <w:sz w:val="28"/>
          <w:szCs w:val="24"/>
          <w:lang w:val="en-US" w:eastAsia="en-GB"/>
        </w:rPr>
        <w:t>R1-240</w:t>
      </w:r>
      <w:r>
        <w:rPr>
          <w:rFonts w:eastAsia="Times New Roman" w:cs="Arial"/>
          <w:bCs/>
          <w:noProof w:val="0"/>
          <w:sz w:val="28"/>
          <w:szCs w:val="24"/>
          <w:lang w:val="en-US" w:eastAsia="en-GB"/>
        </w:rPr>
        <w:t>131</w:t>
      </w:r>
      <w:r w:rsidR="00E34FF2">
        <w:rPr>
          <w:rFonts w:eastAsia="Times New Roman" w:cs="Arial"/>
          <w:bCs/>
          <w:noProof w:val="0"/>
          <w:sz w:val="28"/>
          <w:szCs w:val="24"/>
          <w:lang w:val="en-US" w:eastAsia="en-GB"/>
        </w:rPr>
        <w:t>6</w:t>
      </w:r>
      <w:bookmarkEnd w:id="2"/>
    </w:p>
    <w:p w14:paraId="3448452D" w14:textId="77777777" w:rsidR="000F59DF" w:rsidRDefault="000F59DF" w:rsidP="000F59DF">
      <w:pPr>
        <w:pStyle w:val="Header"/>
        <w:tabs>
          <w:tab w:val="center" w:pos="4536"/>
          <w:tab w:val="right" w:pos="8280"/>
          <w:tab w:val="right" w:pos="9781"/>
        </w:tabs>
        <w:ind w:right="-58"/>
        <w:rPr>
          <w:rFonts w:eastAsia="Times New Roman" w:cs="Arial"/>
          <w:bCs/>
          <w:noProof w:val="0"/>
          <w:sz w:val="28"/>
          <w:szCs w:val="24"/>
          <w:lang w:val="en-US" w:eastAsia="en-GB"/>
        </w:rPr>
      </w:pPr>
      <w:r w:rsidRPr="000F59DF">
        <w:rPr>
          <w:rFonts w:eastAsia="Times New Roman" w:cs="Arial"/>
          <w:bCs/>
          <w:noProof w:val="0"/>
          <w:sz w:val="28"/>
          <w:szCs w:val="24"/>
          <w:lang w:val="en-US" w:eastAsia="en-GB"/>
        </w:rPr>
        <w:t>Athens, Greece, February 26th – March 1st, 2024</w:t>
      </w:r>
    </w:p>
    <w:p w14:paraId="4593D060" w14:textId="73ADCE56" w:rsidR="00106E00" w:rsidRPr="00162612" w:rsidRDefault="009D008E" w:rsidP="000F59DF">
      <w:pPr>
        <w:pStyle w:val="Header"/>
        <w:tabs>
          <w:tab w:val="center" w:pos="4536"/>
          <w:tab w:val="right" w:pos="8280"/>
          <w:tab w:val="right" w:pos="9781"/>
        </w:tabs>
        <w:ind w:right="-58"/>
        <w:rPr>
          <w:rFonts w:eastAsia="MS Mincho" w:cs="Arial"/>
          <w:bCs/>
          <w:noProof w:val="0"/>
          <w:sz w:val="28"/>
          <w:szCs w:val="24"/>
          <w:lang w:val="en-US" w:eastAsia="ja-JP"/>
        </w:rPr>
      </w:pPr>
      <w:r>
        <w:rPr>
          <w:rFonts w:eastAsia="MS Mincho" w:cs="Arial"/>
          <w:bCs/>
          <w:noProof w:val="0"/>
          <w:sz w:val="28"/>
          <w:szCs w:val="24"/>
          <w:lang w:val="en-US" w:eastAsia="ja-JP"/>
        </w:rPr>
        <w:br/>
      </w:r>
      <w:r w:rsidR="00106E00" w:rsidRPr="00162612">
        <w:rPr>
          <w:rFonts w:eastAsia="MS Mincho" w:cs="Arial"/>
          <w:bCs/>
          <w:noProof w:val="0"/>
          <w:sz w:val="28"/>
          <w:szCs w:val="24"/>
          <w:lang w:val="en-US" w:eastAsia="ja-JP"/>
        </w:rPr>
        <w:t xml:space="preserve">Agenda Item: </w:t>
      </w:r>
      <w:r w:rsidR="00E34FF2">
        <w:rPr>
          <w:rFonts w:eastAsia="MS Mincho" w:cs="Arial"/>
          <w:bCs/>
          <w:noProof w:val="0"/>
          <w:sz w:val="28"/>
          <w:szCs w:val="24"/>
          <w:lang w:val="en-US" w:eastAsia="ja-JP"/>
        </w:rPr>
        <w:t>8.4</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7A13FFC4"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bookmarkStart w:id="3" w:name="OLE_LINK35"/>
      <w:r w:rsidR="00E34FF2" w:rsidRPr="00E34FF2">
        <w:rPr>
          <w:rFonts w:eastAsia="MS Mincho" w:cs="Arial"/>
          <w:bCs/>
          <w:sz w:val="27"/>
          <w:szCs w:val="27"/>
          <w:lang w:val="en-US"/>
        </w:rPr>
        <w:t>Maintenance on</w:t>
      </w:r>
      <w:bookmarkEnd w:id="3"/>
      <w:r w:rsidR="00E34FF2" w:rsidRPr="00E34FF2">
        <w:rPr>
          <w:rFonts w:eastAsia="MS Mincho" w:cs="Arial"/>
          <w:bCs/>
          <w:sz w:val="27"/>
          <w:szCs w:val="27"/>
          <w:lang w:val="en-US"/>
        </w:rPr>
        <w:t xml:space="preserve"> Network Energy Savings for NR</w:t>
      </w:r>
    </w:p>
    <w:p w14:paraId="2AC9A13B" w14:textId="5DE4BCBE"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r w:rsidR="00A76B80">
        <w:rPr>
          <w:lang w:val="en-US"/>
        </w:rPr>
        <w:br/>
      </w:r>
    </w:p>
    <w:p w14:paraId="7EDAEE92" w14:textId="081757AE" w:rsidR="009A0D58" w:rsidRPr="00A874A6" w:rsidRDefault="00793345" w:rsidP="00A874A6">
      <w:pPr>
        <w:pStyle w:val="Heading1"/>
      </w:pPr>
      <w:bookmarkStart w:id="4" w:name="_Ref79075308"/>
      <w:bookmarkEnd w:id="0"/>
      <w:bookmarkEnd w:id="1"/>
      <w:r>
        <w:t>Maintenance on Cell-DTX/DRX Mechanism</w:t>
      </w:r>
    </w:p>
    <w:bookmarkEnd w:id="4"/>
    <w:p w14:paraId="1D1E2728" w14:textId="7EE67B86" w:rsidR="00C440DD" w:rsidRDefault="00D158B6" w:rsidP="00330FB6">
      <w:pPr>
        <w:jc w:val="both"/>
        <w:rPr>
          <w:rFonts w:eastAsia="DengXian"/>
          <w:sz w:val="22"/>
          <w:szCs w:val="22"/>
          <w:lang w:val="en-GB" w:eastAsia="zh-CN"/>
        </w:rPr>
      </w:pPr>
      <w:r>
        <w:rPr>
          <w:rFonts w:eastAsia="DengXian"/>
          <w:sz w:val="22"/>
          <w:szCs w:val="22"/>
          <w:lang w:val="en-GB" w:eastAsia="zh-CN"/>
        </w:rPr>
        <w:t xml:space="preserve">In this contribution, we would like to focus on the remaining issues for </w:t>
      </w:r>
      <w:r w:rsidRPr="00D158B6">
        <w:rPr>
          <w:rFonts w:eastAsia="DengXian"/>
          <w:sz w:val="22"/>
          <w:szCs w:val="22"/>
          <w:lang w:val="en-GB" w:eastAsia="zh-CN"/>
        </w:rPr>
        <w:t>Cell-DTX/DRX Mechanism</w:t>
      </w:r>
      <w:r>
        <w:rPr>
          <w:rFonts w:eastAsia="DengXian"/>
          <w:sz w:val="22"/>
          <w:szCs w:val="22"/>
          <w:lang w:val="en-GB" w:eastAsia="zh-CN"/>
        </w:rPr>
        <w:t xml:space="preserve">. In particular, the proposals and TPs deferred to RAN1 #116 in [1] are analyzed with suggestion provided for assisting the discussion. </w:t>
      </w:r>
    </w:p>
    <w:p w14:paraId="2316AF5C" w14:textId="77777777" w:rsidR="00D158B6" w:rsidRDefault="00D158B6" w:rsidP="00330FB6">
      <w:pPr>
        <w:jc w:val="both"/>
        <w:rPr>
          <w:rFonts w:eastAsia="DengXian"/>
          <w:sz w:val="22"/>
          <w:szCs w:val="22"/>
          <w:lang w:val="en-GB" w:eastAsia="zh-CN"/>
        </w:rPr>
      </w:pPr>
    </w:p>
    <w:p w14:paraId="2E9488BE" w14:textId="462177E3" w:rsidR="00D158B6" w:rsidRDefault="00D158B6" w:rsidP="00330FB6">
      <w:pPr>
        <w:jc w:val="both"/>
        <w:rPr>
          <w:rFonts w:eastAsia="DengXian"/>
          <w:sz w:val="22"/>
          <w:szCs w:val="22"/>
          <w:lang w:val="en-GB" w:eastAsia="zh-CN"/>
        </w:rPr>
      </w:pPr>
      <w:r>
        <w:rPr>
          <w:rFonts w:eastAsia="DengXian"/>
          <w:sz w:val="22"/>
          <w:szCs w:val="22"/>
          <w:lang w:val="en-GB" w:eastAsia="zh-CN"/>
        </w:rPr>
        <w:t>The remaining issues are mainly related to UL multiplexing/dropping regarding cell DRX. Before analyzing individual proposal, the general principles are suggested as follows:</w:t>
      </w:r>
    </w:p>
    <w:p w14:paraId="7B21A801" w14:textId="77777777" w:rsidR="00D158B6" w:rsidRPr="00D158B6" w:rsidRDefault="00D158B6" w:rsidP="00D158B6">
      <w:pPr>
        <w:pStyle w:val="ListParagraph"/>
        <w:numPr>
          <w:ilvl w:val="0"/>
          <w:numId w:val="9"/>
        </w:numPr>
        <w:jc w:val="both"/>
        <w:rPr>
          <w:rFonts w:eastAsia="DengXian"/>
          <w:sz w:val="22"/>
          <w:szCs w:val="22"/>
          <w:lang w:eastAsia="zh-CN"/>
        </w:rPr>
      </w:pPr>
      <w:r w:rsidRPr="00D158B6">
        <w:rPr>
          <w:rFonts w:eastAsia="DengXian"/>
          <w:sz w:val="22"/>
          <w:szCs w:val="22"/>
          <w:lang w:eastAsia="zh-CN"/>
        </w:rPr>
        <w:t>Allow PUCCH/PUSCH with HARQ-ACK in cell DRX non-active period</w:t>
      </w:r>
    </w:p>
    <w:p w14:paraId="553736CF" w14:textId="77777777" w:rsidR="00D158B6" w:rsidRPr="00D158B6" w:rsidRDefault="00D158B6" w:rsidP="00D158B6">
      <w:pPr>
        <w:pStyle w:val="ListParagraph"/>
        <w:numPr>
          <w:ilvl w:val="0"/>
          <w:numId w:val="9"/>
        </w:numPr>
        <w:jc w:val="both"/>
        <w:rPr>
          <w:rFonts w:eastAsia="DengXian"/>
          <w:sz w:val="22"/>
          <w:szCs w:val="22"/>
          <w:lang w:eastAsia="zh-CN"/>
        </w:rPr>
      </w:pPr>
      <w:r w:rsidRPr="00D158B6">
        <w:rPr>
          <w:rFonts w:eastAsia="DengXian"/>
          <w:sz w:val="22"/>
          <w:szCs w:val="22"/>
          <w:lang w:eastAsia="zh-CN"/>
        </w:rPr>
        <w:t>Avoid unnecessarily restricting PUCCH/PUSCH transmissions in cell DRX non-active period</w:t>
      </w:r>
    </w:p>
    <w:p w14:paraId="423E7432" w14:textId="77777777" w:rsidR="00D158B6" w:rsidRPr="00D158B6" w:rsidRDefault="00D158B6" w:rsidP="00D158B6">
      <w:pPr>
        <w:pStyle w:val="ListParagraph"/>
        <w:numPr>
          <w:ilvl w:val="0"/>
          <w:numId w:val="9"/>
        </w:numPr>
        <w:jc w:val="both"/>
        <w:rPr>
          <w:rFonts w:eastAsia="DengXian"/>
          <w:sz w:val="22"/>
          <w:szCs w:val="22"/>
          <w:lang w:eastAsia="zh-CN"/>
        </w:rPr>
      </w:pPr>
      <w:r w:rsidRPr="00D158B6">
        <w:rPr>
          <w:rFonts w:eastAsia="DengXian"/>
          <w:sz w:val="22"/>
          <w:szCs w:val="22"/>
          <w:lang w:eastAsia="zh-CN"/>
        </w:rPr>
        <w:t>Align with legacy PUCCH/PUSCH multiplexing behavior as much as possible</w:t>
      </w:r>
    </w:p>
    <w:p w14:paraId="76179317" w14:textId="70FC8990" w:rsidR="00D158B6" w:rsidRPr="00D158B6" w:rsidRDefault="00D158B6" w:rsidP="00D158B6">
      <w:pPr>
        <w:pStyle w:val="ListParagraph"/>
        <w:numPr>
          <w:ilvl w:val="0"/>
          <w:numId w:val="9"/>
        </w:numPr>
        <w:jc w:val="both"/>
        <w:rPr>
          <w:rFonts w:eastAsia="DengXian"/>
          <w:sz w:val="22"/>
          <w:szCs w:val="22"/>
          <w:lang w:eastAsia="zh-CN"/>
        </w:rPr>
      </w:pPr>
      <w:r w:rsidRPr="00D158B6">
        <w:rPr>
          <w:rFonts w:eastAsia="DengXian"/>
          <w:sz w:val="22"/>
          <w:szCs w:val="22"/>
          <w:lang w:eastAsia="zh-CN"/>
        </w:rPr>
        <w:t>Revise proposals accordingly to enable transmission of HARQ-ACK during cell DRX non-active period</w:t>
      </w:r>
    </w:p>
    <w:p w14:paraId="3435EAB0" w14:textId="77777777" w:rsidR="00D158B6" w:rsidRPr="00D158B6" w:rsidRDefault="00D158B6" w:rsidP="00330FB6">
      <w:pPr>
        <w:jc w:val="both"/>
        <w:rPr>
          <w:rFonts w:eastAsia="DengXian"/>
          <w:sz w:val="22"/>
          <w:szCs w:val="22"/>
          <w:lang w:val="en-GB" w:eastAsia="zh-CN"/>
        </w:rPr>
      </w:pPr>
    </w:p>
    <w:p w14:paraId="670CC73E" w14:textId="7CFE310E" w:rsidR="00D158B6" w:rsidRDefault="00D158B6" w:rsidP="00330FB6">
      <w:pPr>
        <w:jc w:val="both"/>
        <w:rPr>
          <w:rFonts w:eastAsia="DengXian"/>
          <w:sz w:val="22"/>
          <w:szCs w:val="22"/>
          <w:lang w:eastAsia="zh-CN"/>
        </w:rPr>
      </w:pPr>
      <w:r>
        <w:rPr>
          <w:rFonts w:eastAsia="DengXian"/>
          <w:sz w:val="22"/>
          <w:szCs w:val="22"/>
          <w:lang w:eastAsia="zh-CN"/>
        </w:rPr>
        <w:t xml:space="preserve">Based on the above principle, the following table further summary our analysis and </w:t>
      </w:r>
      <w:r w:rsidR="004717D5">
        <w:rPr>
          <w:rFonts w:eastAsia="DengXian"/>
          <w:sz w:val="22"/>
          <w:szCs w:val="22"/>
          <w:lang w:eastAsia="zh-CN"/>
        </w:rPr>
        <w:t>views</w:t>
      </w:r>
      <w:r>
        <w:rPr>
          <w:rFonts w:eastAsia="DengXian"/>
          <w:sz w:val="22"/>
          <w:szCs w:val="22"/>
          <w:lang w:eastAsia="zh-CN"/>
        </w:rPr>
        <w:t>:</w:t>
      </w:r>
    </w:p>
    <w:p w14:paraId="09DF2EAA" w14:textId="520DE33C" w:rsidR="00D158B6" w:rsidRDefault="00D158B6" w:rsidP="00330FB6">
      <w:pPr>
        <w:jc w:val="both"/>
        <w:rPr>
          <w:rFonts w:eastAsia="DengXian"/>
          <w:sz w:val="22"/>
          <w:szCs w:val="22"/>
          <w:lang w:eastAsia="zh-CN"/>
        </w:rPr>
      </w:pPr>
    </w:p>
    <w:tbl>
      <w:tblPr>
        <w:tblStyle w:val="TableGrid"/>
        <w:tblW w:w="0" w:type="auto"/>
        <w:tblLook w:val="04A0" w:firstRow="1" w:lastRow="0" w:firstColumn="1" w:lastColumn="0" w:noHBand="0" w:noVBand="1"/>
      </w:tblPr>
      <w:tblGrid>
        <w:gridCol w:w="5228"/>
        <w:gridCol w:w="5229"/>
      </w:tblGrid>
      <w:tr w:rsidR="00D158B6" w14:paraId="18D01150" w14:textId="77777777" w:rsidTr="00D158B6">
        <w:tc>
          <w:tcPr>
            <w:tcW w:w="5228" w:type="dxa"/>
          </w:tcPr>
          <w:p w14:paraId="6B91D962" w14:textId="14EEE379" w:rsidR="00D158B6" w:rsidRPr="00754D7F" w:rsidRDefault="00D158B6" w:rsidP="00330FB6">
            <w:pPr>
              <w:jc w:val="both"/>
              <w:rPr>
                <w:rFonts w:eastAsia="DengXian"/>
                <w:sz w:val="20"/>
                <w:szCs w:val="20"/>
                <w:lang w:eastAsia="zh-CN"/>
              </w:rPr>
            </w:pPr>
            <w:r w:rsidRPr="00754D7F">
              <w:rPr>
                <w:rFonts w:eastAsia="DengXian"/>
                <w:sz w:val="22"/>
                <w:szCs w:val="22"/>
                <w:lang w:eastAsia="zh-CN"/>
              </w:rPr>
              <w:t>Proposals/TPs</w:t>
            </w:r>
          </w:p>
        </w:tc>
        <w:tc>
          <w:tcPr>
            <w:tcW w:w="5229" w:type="dxa"/>
          </w:tcPr>
          <w:p w14:paraId="554D7D63" w14:textId="4473A1EB" w:rsidR="00D158B6" w:rsidRPr="00067F55" w:rsidRDefault="00D158B6" w:rsidP="00330FB6">
            <w:pPr>
              <w:jc w:val="both"/>
              <w:rPr>
                <w:rFonts w:eastAsia="DengXian"/>
                <w:sz w:val="20"/>
                <w:szCs w:val="20"/>
                <w:lang w:eastAsia="zh-CN"/>
              </w:rPr>
            </w:pPr>
            <w:r w:rsidRPr="00067F55">
              <w:rPr>
                <w:rFonts w:eastAsia="DengXian"/>
                <w:sz w:val="22"/>
                <w:szCs w:val="22"/>
                <w:lang w:eastAsia="zh-CN"/>
              </w:rPr>
              <w:t xml:space="preserve">Analysis and </w:t>
            </w:r>
            <w:r w:rsidR="004717D5">
              <w:rPr>
                <w:rFonts w:eastAsia="DengXian"/>
                <w:sz w:val="22"/>
                <w:szCs w:val="22"/>
                <w:lang w:eastAsia="zh-CN"/>
              </w:rPr>
              <w:t>views</w:t>
            </w:r>
          </w:p>
        </w:tc>
      </w:tr>
      <w:tr w:rsidR="00D158B6" w14:paraId="35995359" w14:textId="77777777" w:rsidTr="00D158B6">
        <w:tc>
          <w:tcPr>
            <w:tcW w:w="5228" w:type="dxa"/>
          </w:tcPr>
          <w:p w14:paraId="29AF8E12" w14:textId="056A50EA" w:rsidR="00D158B6" w:rsidRPr="00D158B6" w:rsidRDefault="00D158B6" w:rsidP="00D158B6">
            <w:pPr>
              <w:keepNext/>
              <w:keepLines/>
              <w:suppressAutoHyphens/>
              <w:spacing w:before="120" w:after="180" w:line="252" w:lineRule="auto"/>
              <w:outlineLvl w:val="4"/>
              <w:rPr>
                <w:rFonts w:ascii="Arial" w:eastAsia="Malgun Gothic" w:hAnsi="Arial"/>
                <w:sz w:val="20"/>
                <w:szCs w:val="20"/>
                <w:lang w:val="en-GB" w:eastAsia="ko-KR"/>
              </w:rPr>
            </w:pPr>
            <w:r w:rsidRPr="00D158B6">
              <w:rPr>
                <w:rFonts w:ascii="Arial" w:eastAsia="Malgun Gothic" w:hAnsi="Arial"/>
                <w:sz w:val="20"/>
                <w:szCs w:val="20"/>
                <w:lang w:val="en-GB" w:eastAsia="ko-KR"/>
              </w:rPr>
              <w:lastRenderedPageBreak/>
              <w:t xml:space="preserve">Proposal #3-5C </w:t>
            </w:r>
          </w:p>
          <w:p w14:paraId="4EEA0AB3" w14:textId="77777777" w:rsidR="00D158B6" w:rsidRPr="00D158B6" w:rsidRDefault="00D158B6" w:rsidP="00D158B6">
            <w:pPr>
              <w:tabs>
                <w:tab w:val="left" w:pos="1480"/>
              </w:tabs>
              <w:jc w:val="both"/>
              <w:rPr>
                <w:rFonts w:eastAsia="Batang"/>
                <w:sz w:val="20"/>
                <w:szCs w:val="20"/>
                <w:lang w:val="en-GB" w:eastAsia="zh-CN"/>
              </w:rPr>
            </w:pPr>
            <w:r w:rsidRPr="00D158B6">
              <w:rPr>
                <w:rFonts w:eastAsia="Batang"/>
                <w:sz w:val="20"/>
                <w:szCs w:val="20"/>
                <w:lang w:val="en-GB" w:eastAsia="zh-CN"/>
              </w:rPr>
              <w:t>If a UE would transmit multiple overlapping PUCCHs in a slot or overlapping PUCCH(s) and PUSCH(s) in a slot, while the slot is in the non-active periods of cell DRX on the respective serving cell,</w:t>
            </w:r>
          </w:p>
          <w:p w14:paraId="03A95DC8" w14:textId="77777777" w:rsidR="00D158B6" w:rsidRPr="00D158B6" w:rsidRDefault="00D158B6" w:rsidP="00D158B6">
            <w:pPr>
              <w:numPr>
                <w:ilvl w:val="0"/>
                <w:numId w:val="10"/>
              </w:numPr>
              <w:tabs>
                <w:tab w:val="left" w:pos="1480"/>
              </w:tabs>
              <w:jc w:val="both"/>
              <w:rPr>
                <w:rFonts w:eastAsia="Batang"/>
                <w:sz w:val="20"/>
                <w:szCs w:val="20"/>
                <w:lang w:val="en-GB" w:eastAsia="zh-CN"/>
              </w:rPr>
            </w:pPr>
            <w:r w:rsidRPr="00D158B6">
              <w:rPr>
                <w:rFonts w:eastAsia="Batang"/>
                <w:sz w:val="20"/>
                <w:szCs w:val="20"/>
                <w:lang w:val="en-GB" w:eastAsia="zh-CN"/>
              </w:rPr>
              <w:t xml:space="preserve">if all of the UCI types associated with PUCCH(s) are impacted by cell DRX, </w:t>
            </w:r>
          </w:p>
          <w:p w14:paraId="137F7296" w14:textId="77777777" w:rsidR="00D158B6" w:rsidRPr="00D158B6" w:rsidRDefault="00D158B6" w:rsidP="00D158B6">
            <w:pPr>
              <w:numPr>
                <w:ilvl w:val="1"/>
                <w:numId w:val="10"/>
              </w:numPr>
              <w:tabs>
                <w:tab w:val="left" w:pos="1480"/>
              </w:tabs>
              <w:jc w:val="both"/>
              <w:rPr>
                <w:rFonts w:eastAsia="Batang"/>
                <w:sz w:val="20"/>
                <w:szCs w:val="20"/>
                <w:lang w:val="en-GB" w:eastAsia="zh-CN"/>
              </w:rPr>
            </w:pPr>
            <w:r w:rsidRPr="00D158B6">
              <w:rPr>
                <w:rFonts w:eastAsia="Batang"/>
                <w:sz w:val="20"/>
                <w:szCs w:val="20"/>
                <w:lang w:val="en-GB" w:eastAsia="zh-CN"/>
              </w:rPr>
              <w:t>the UE drops all the corresponding PUCCH transmission(s)</w:t>
            </w:r>
          </w:p>
          <w:p w14:paraId="1B5BAF6C" w14:textId="77777777" w:rsidR="00D158B6" w:rsidRPr="00D158B6" w:rsidRDefault="00D158B6" w:rsidP="00D158B6">
            <w:pPr>
              <w:numPr>
                <w:ilvl w:val="0"/>
                <w:numId w:val="10"/>
              </w:numPr>
              <w:tabs>
                <w:tab w:val="left" w:pos="1480"/>
              </w:tabs>
              <w:jc w:val="both"/>
              <w:rPr>
                <w:rFonts w:eastAsia="Batang"/>
                <w:sz w:val="20"/>
                <w:szCs w:val="20"/>
                <w:lang w:val="en-GB" w:eastAsia="zh-CN"/>
              </w:rPr>
            </w:pPr>
            <w:r w:rsidRPr="00D158B6">
              <w:rPr>
                <w:rFonts w:eastAsia="Batang"/>
                <w:sz w:val="20"/>
                <w:szCs w:val="20"/>
                <w:lang w:val="en-GB" w:eastAsia="zh-CN"/>
              </w:rPr>
              <w:t xml:space="preserve">if all of the PUCCH(s) and PUSCH(s) are impacted by cell DRX, </w:t>
            </w:r>
          </w:p>
          <w:p w14:paraId="27658E4A" w14:textId="77777777" w:rsidR="00D158B6" w:rsidRPr="00D158B6" w:rsidRDefault="00D158B6" w:rsidP="00D158B6">
            <w:pPr>
              <w:numPr>
                <w:ilvl w:val="1"/>
                <w:numId w:val="10"/>
              </w:numPr>
              <w:tabs>
                <w:tab w:val="left" w:pos="1480"/>
              </w:tabs>
              <w:jc w:val="both"/>
              <w:rPr>
                <w:rFonts w:eastAsia="Batang"/>
                <w:sz w:val="20"/>
                <w:szCs w:val="20"/>
                <w:lang w:val="en-GB" w:eastAsia="zh-CN"/>
              </w:rPr>
            </w:pPr>
            <w:r w:rsidRPr="00D158B6">
              <w:rPr>
                <w:rFonts w:eastAsia="Batang"/>
                <w:sz w:val="20"/>
                <w:szCs w:val="20"/>
                <w:lang w:val="en-GB" w:eastAsia="zh-CN"/>
              </w:rPr>
              <w:t xml:space="preserve">the UE drops all the corresponding PUCCH(s) and PUSCH transmission(s); </w:t>
            </w:r>
          </w:p>
          <w:p w14:paraId="7E106E5E" w14:textId="77777777" w:rsidR="00D158B6" w:rsidRPr="00D158B6" w:rsidRDefault="00D158B6" w:rsidP="00D158B6">
            <w:pPr>
              <w:numPr>
                <w:ilvl w:val="0"/>
                <w:numId w:val="10"/>
              </w:numPr>
              <w:tabs>
                <w:tab w:val="left" w:pos="1480"/>
              </w:tabs>
              <w:jc w:val="both"/>
              <w:rPr>
                <w:rFonts w:eastAsia="Batang"/>
                <w:sz w:val="20"/>
                <w:szCs w:val="20"/>
                <w:lang w:val="en-GB" w:eastAsia="zh-CN"/>
              </w:rPr>
            </w:pPr>
            <w:r w:rsidRPr="00D158B6">
              <w:rPr>
                <w:rFonts w:eastAsia="Batang"/>
                <w:sz w:val="20"/>
                <w:szCs w:val="20"/>
                <w:lang w:val="en-GB" w:eastAsia="zh-CN"/>
              </w:rPr>
              <w:t xml:space="preserve">otherwise, </w:t>
            </w:r>
          </w:p>
          <w:p w14:paraId="576702E9" w14:textId="77777777" w:rsidR="00D158B6" w:rsidRPr="00D158B6" w:rsidRDefault="00D158B6" w:rsidP="00D158B6">
            <w:pPr>
              <w:numPr>
                <w:ilvl w:val="1"/>
                <w:numId w:val="10"/>
              </w:numPr>
              <w:tabs>
                <w:tab w:val="left" w:pos="1480"/>
              </w:tabs>
              <w:jc w:val="both"/>
              <w:rPr>
                <w:rFonts w:eastAsia="Batang"/>
                <w:sz w:val="20"/>
                <w:szCs w:val="20"/>
                <w:lang w:val="en-GB" w:eastAsia="zh-CN"/>
              </w:rPr>
            </w:pPr>
            <w:r w:rsidRPr="00D158B6">
              <w:rPr>
                <w:rFonts w:eastAsia="Batang"/>
                <w:sz w:val="20"/>
                <w:szCs w:val="20"/>
                <w:lang w:val="en-GB" w:eastAsia="zh-CN"/>
              </w:rPr>
              <w:t>the UE expects to multiplex all corresponding PUCCH(s) or all corresponding PUCCH(s) and PUSCH(s) as described in clauses 9.2.5.0 to 9.2.5.4.</w:t>
            </w:r>
          </w:p>
          <w:p w14:paraId="0134F572" w14:textId="77777777" w:rsidR="00D158B6" w:rsidRPr="00754D7F" w:rsidRDefault="00D158B6" w:rsidP="00330FB6">
            <w:pPr>
              <w:jc w:val="both"/>
              <w:rPr>
                <w:rFonts w:eastAsia="DengXian"/>
                <w:sz w:val="20"/>
                <w:szCs w:val="20"/>
                <w:lang w:eastAsia="zh-CN"/>
              </w:rPr>
            </w:pPr>
          </w:p>
        </w:tc>
        <w:tc>
          <w:tcPr>
            <w:tcW w:w="5229" w:type="dxa"/>
          </w:tcPr>
          <w:p w14:paraId="20E2AF01" w14:textId="77777777" w:rsidR="00067F55" w:rsidRPr="00067F55" w:rsidRDefault="00067F55" w:rsidP="00067F55">
            <w:pPr>
              <w:jc w:val="both"/>
              <w:rPr>
                <w:rFonts w:eastAsia="DengXian"/>
                <w:sz w:val="20"/>
                <w:szCs w:val="20"/>
                <w:lang w:eastAsia="zh-CN"/>
              </w:rPr>
            </w:pPr>
            <w:r w:rsidRPr="00067F55">
              <w:rPr>
                <w:rFonts w:eastAsia="DengXian"/>
                <w:b/>
                <w:bCs/>
                <w:sz w:val="20"/>
                <w:szCs w:val="20"/>
                <w:lang w:eastAsia="zh-CN"/>
              </w:rPr>
              <w:t>Analysis</w:t>
            </w:r>
            <w:r w:rsidRPr="00067F55">
              <w:rPr>
                <w:rFonts w:eastAsia="DengXian"/>
                <w:sz w:val="20"/>
                <w:szCs w:val="20"/>
                <w:lang w:eastAsia="zh-CN"/>
              </w:rPr>
              <w:t>: This proposal specifies the behavior when multiple PUCCHs/PUSCHs overlap in a non-active period of cell DRX. It proposes to drop all PUCCHs if the UCI types are impacted by cell DRX, and drop all PUCCHs/PUSCHs if all are impacted by cell DRX.</w:t>
            </w:r>
          </w:p>
          <w:p w14:paraId="60A85CC5" w14:textId="77777777" w:rsidR="00067F55" w:rsidRPr="00067F55" w:rsidRDefault="00067F55" w:rsidP="00067F55">
            <w:pPr>
              <w:jc w:val="both"/>
              <w:rPr>
                <w:rFonts w:eastAsia="DengXian"/>
                <w:sz w:val="20"/>
                <w:szCs w:val="20"/>
                <w:lang w:eastAsia="zh-CN"/>
              </w:rPr>
            </w:pPr>
          </w:p>
          <w:p w14:paraId="67B8BF8C" w14:textId="6061648B" w:rsidR="00D158B6" w:rsidRPr="00067F55" w:rsidRDefault="004717D5" w:rsidP="00067F55">
            <w:pPr>
              <w:jc w:val="both"/>
              <w:rPr>
                <w:rFonts w:eastAsia="DengXian"/>
                <w:sz w:val="20"/>
                <w:szCs w:val="20"/>
                <w:lang w:eastAsia="zh-CN"/>
              </w:rPr>
            </w:pPr>
            <w:r>
              <w:rPr>
                <w:rFonts w:eastAsia="DengXian"/>
                <w:b/>
                <w:bCs/>
                <w:sz w:val="20"/>
                <w:szCs w:val="20"/>
                <w:lang w:eastAsia="zh-CN"/>
              </w:rPr>
              <w:t>MTK view</w:t>
            </w:r>
            <w:r w:rsidR="00067F55" w:rsidRPr="00067F55">
              <w:rPr>
                <w:rFonts w:eastAsia="DengXian"/>
                <w:sz w:val="20"/>
                <w:szCs w:val="20"/>
                <w:lang w:eastAsia="zh-CN"/>
              </w:rPr>
              <w:t>: This proposal seems aligned with the existing agreements that periodic/semi-persistent CSI reports and SRS are not transmitted in cell DRX non-active periods. However, it may unnecessarily restrict transmission of other UCIs like HARQ-ACK multiplexed on PUCCH. Suggest to revise the proposal to allow transmission of PUCCH with HARQ-ACK in cell DRX non-active period.</w:t>
            </w:r>
          </w:p>
        </w:tc>
      </w:tr>
      <w:tr w:rsidR="00D158B6" w14:paraId="0B4D0E31" w14:textId="77777777" w:rsidTr="00D158B6">
        <w:tc>
          <w:tcPr>
            <w:tcW w:w="5228" w:type="dxa"/>
          </w:tcPr>
          <w:p w14:paraId="79634979" w14:textId="319FADC4" w:rsidR="00D158B6" w:rsidRPr="00D158B6" w:rsidRDefault="00D158B6" w:rsidP="00D158B6">
            <w:pPr>
              <w:keepNext/>
              <w:keepLines/>
              <w:suppressAutoHyphens/>
              <w:spacing w:before="120" w:after="180" w:line="252" w:lineRule="auto"/>
              <w:outlineLvl w:val="4"/>
              <w:rPr>
                <w:rFonts w:ascii="Arial" w:eastAsia="Malgun Gothic" w:hAnsi="Arial"/>
                <w:sz w:val="20"/>
                <w:szCs w:val="20"/>
                <w:lang w:val="en-GB" w:eastAsia="ko-KR"/>
              </w:rPr>
            </w:pPr>
            <w:r w:rsidRPr="00D158B6">
              <w:rPr>
                <w:rFonts w:ascii="Arial" w:eastAsia="Malgun Gothic" w:hAnsi="Arial"/>
                <w:sz w:val="20"/>
                <w:szCs w:val="20"/>
                <w:lang w:val="en-GB" w:eastAsia="ko-KR"/>
              </w:rPr>
              <w:t>Proposal #3-12</w:t>
            </w:r>
          </w:p>
          <w:p w14:paraId="7106B10C" w14:textId="77777777" w:rsidR="00D158B6" w:rsidRPr="00D158B6" w:rsidRDefault="00D158B6" w:rsidP="00D158B6">
            <w:pPr>
              <w:tabs>
                <w:tab w:val="left" w:pos="1480"/>
              </w:tabs>
              <w:jc w:val="both"/>
              <w:rPr>
                <w:rFonts w:eastAsia="Batang"/>
                <w:sz w:val="20"/>
                <w:szCs w:val="20"/>
                <w:lang w:val="en-GB" w:eastAsia="zh-CN"/>
              </w:rPr>
            </w:pPr>
            <w:r w:rsidRPr="00D158B6">
              <w:rPr>
                <w:rFonts w:eastAsia="Batang"/>
                <w:sz w:val="20"/>
                <w:szCs w:val="20"/>
                <w:lang w:val="en-GB"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28C31092" w14:textId="77777777" w:rsidR="00D158B6" w:rsidRPr="00D158B6" w:rsidRDefault="00D158B6" w:rsidP="00D158B6">
            <w:pPr>
              <w:numPr>
                <w:ilvl w:val="0"/>
                <w:numId w:val="11"/>
              </w:numPr>
              <w:tabs>
                <w:tab w:val="left" w:pos="1480"/>
              </w:tabs>
              <w:jc w:val="both"/>
              <w:rPr>
                <w:rFonts w:eastAsia="Batang"/>
                <w:sz w:val="20"/>
                <w:szCs w:val="20"/>
                <w:lang w:val="en-GB" w:eastAsia="zh-CN"/>
              </w:rPr>
            </w:pPr>
            <w:r w:rsidRPr="00D158B6">
              <w:rPr>
                <w:rFonts w:eastAsia="Batang"/>
                <w:sz w:val="20"/>
                <w:szCs w:val="20"/>
                <w:lang w:val="en-GB" w:eastAsia="zh-CN"/>
              </w:rPr>
              <w:t>If the PUCCH overlaps with non-active time of cell DRX on the respective serving cell, the UE transmits the PUCCH if the PUCCH includes HARQ-ACK and UE does not transmit the PUCCH if the PUCCH does not include HARQ-ACK.</w:t>
            </w:r>
          </w:p>
          <w:p w14:paraId="561F5B71" w14:textId="77777777" w:rsidR="00D158B6" w:rsidRPr="00754D7F" w:rsidRDefault="00D158B6" w:rsidP="00330FB6">
            <w:pPr>
              <w:jc w:val="both"/>
              <w:rPr>
                <w:rFonts w:eastAsia="DengXian"/>
                <w:sz w:val="20"/>
                <w:szCs w:val="20"/>
                <w:lang w:val="en-GB" w:eastAsia="zh-CN"/>
              </w:rPr>
            </w:pPr>
          </w:p>
        </w:tc>
        <w:tc>
          <w:tcPr>
            <w:tcW w:w="5229" w:type="dxa"/>
          </w:tcPr>
          <w:p w14:paraId="28C03B2D" w14:textId="7D7E1AC3" w:rsidR="00067F55" w:rsidRDefault="00067F55" w:rsidP="00067F55">
            <w:pPr>
              <w:jc w:val="both"/>
              <w:rPr>
                <w:rFonts w:eastAsia="DengXian"/>
                <w:sz w:val="20"/>
                <w:szCs w:val="20"/>
                <w:lang w:eastAsia="zh-CN"/>
              </w:rPr>
            </w:pPr>
            <w:r w:rsidRPr="00067F55">
              <w:rPr>
                <w:rFonts w:eastAsia="DengXian"/>
                <w:b/>
                <w:bCs/>
                <w:sz w:val="20"/>
                <w:szCs w:val="20"/>
                <w:lang w:eastAsia="zh-CN"/>
              </w:rPr>
              <w:t>Analysis</w:t>
            </w:r>
            <w:r w:rsidRPr="00067F55">
              <w:rPr>
                <w:rFonts w:eastAsia="DengXian"/>
                <w:sz w:val="20"/>
                <w:szCs w:val="20"/>
                <w:lang w:eastAsia="zh-CN"/>
              </w:rPr>
              <w:t>: This proposal specifies the behavior when a PUCCH with multiple UCI types overlaps with cell DRX non-active period after performing PUCCH/PUSCH overlap resolution. It proposes to transmit the PUCCH only if it contains HARQ-ACK.</w:t>
            </w:r>
          </w:p>
          <w:p w14:paraId="69D5B95A" w14:textId="77777777" w:rsidR="00067F55" w:rsidRPr="00067F55" w:rsidRDefault="00067F55" w:rsidP="00067F55">
            <w:pPr>
              <w:jc w:val="both"/>
              <w:rPr>
                <w:rFonts w:eastAsia="DengXian"/>
                <w:sz w:val="20"/>
                <w:szCs w:val="20"/>
                <w:lang w:eastAsia="zh-CN"/>
              </w:rPr>
            </w:pPr>
          </w:p>
          <w:p w14:paraId="0C03DD4A" w14:textId="24B2D05A" w:rsidR="00D158B6" w:rsidRPr="00067F55" w:rsidRDefault="004717D5" w:rsidP="00067F55">
            <w:pPr>
              <w:jc w:val="both"/>
              <w:rPr>
                <w:rFonts w:eastAsia="DengXian"/>
                <w:sz w:val="20"/>
                <w:szCs w:val="20"/>
                <w:lang w:eastAsia="zh-CN"/>
              </w:rPr>
            </w:pPr>
            <w:r>
              <w:rPr>
                <w:rFonts w:eastAsia="DengXian"/>
                <w:b/>
                <w:bCs/>
                <w:sz w:val="20"/>
                <w:szCs w:val="20"/>
                <w:lang w:eastAsia="zh-CN"/>
              </w:rPr>
              <w:t>MTK view</w:t>
            </w:r>
            <w:r w:rsidR="00067F55" w:rsidRPr="00067F55">
              <w:rPr>
                <w:rFonts w:eastAsia="DengXian"/>
                <w:sz w:val="20"/>
                <w:szCs w:val="20"/>
                <w:lang w:eastAsia="zh-CN"/>
              </w:rPr>
              <w:t>: This seems aligned with the agreement that HARQ-ACK is not impacted by cell DRX. However, unnecessarily restricting other UCIs (e.g. SR) multiplexed with HARQ-ACK could limit performance. Suggest to allow transmission of PUCCH with HARQ-ACK and any other multiplexed UCIs in cell DRX non-active period.</w:t>
            </w:r>
          </w:p>
        </w:tc>
      </w:tr>
      <w:tr w:rsidR="00D158B6" w14:paraId="2710DE68" w14:textId="77777777" w:rsidTr="00D158B6">
        <w:tc>
          <w:tcPr>
            <w:tcW w:w="5228" w:type="dxa"/>
          </w:tcPr>
          <w:p w14:paraId="33770C65" w14:textId="1CDAF721" w:rsidR="00D158B6" w:rsidRPr="00D158B6" w:rsidRDefault="00D158B6" w:rsidP="00D158B6">
            <w:pPr>
              <w:keepNext/>
              <w:keepLines/>
              <w:suppressAutoHyphens/>
              <w:spacing w:before="120" w:after="180" w:line="252" w:lineRule="auto"/>
              <w:outlineLvl w:val="4"/>
              <w:rPr>
                <w:rFonts w:ascii="Arial" w:eastAsia="Malgun Gothic" w:hAnsi="Arial"/>
                <w:sz w:val="20"/>
                <w:szCs w:val="20"/>
                <w:lang w:val="en-GB" w:eastAsia="ko-KR"/>
              </w:rPr>
            </w:pPr>
            <w:r w:rsidRPr="00D158B6">
              <w:rPr>
                <w:rFonts w:ascii="Arial" w:eastAsia="Malgun Gothic" w:hAnsi="Arial"/>
                <w:sz w:val="20"/>
                <w:szCs w:val="20"/>
                <w:lang w:val="en-GB" w:eastAsia="ko-KR"/>
              </w:rPr>
              <w:t xml:space="preserve">Proposal #3-13 </w:t>
            </w:r>
          </w:p>
          <w:p w14:paraId="7923577A" w14:textId="77777777" w:rsidR="00D158B6" w:rsidRPr="00D158B6" w:rsidRDefault="00D158B6" w:rsidP="00D158B6">
            <w:pPr>
              <w:tabs>
                <w:tab w:val="left" w:pos="1480"/>
              </w:tabs>
              <w:jc w:val="both"/>
              <w:rPr>
                <w:rFonts w:eastAsia="Batang"/>
                <w:sz w:val="20"/>
                <w:szCs w:val="20"/>
                <w:lang w:val="en-GB" w:eastAsia="zh-CN"/>
              </w:rPr>
            </w:pPr>
            <w:r w:rsidRPr="00D158B6">
              <w:rPr>
                <w:rFonts w:eastAsia="Batang"/>
                <w:sz w:val="20"/>
                <w:szCs w:val="20"/>
                <w:lang w:val="en-GB"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305B7C4D" w14:textId="77777777" w:rsidR="00D158B6" w:rsidRPr="00754D7F" w:rsidRDefault="00D158B6" w:rsidP="00D158B6">
            <w:pPr>
              <w:numPr>
                <w:ilvl w:val="0"/>
                <w:numId w:val="11"/>
              </w:numPr>
              <w:tabs>
                <w:tab w:val="left" w:pos="1480"/>
              </w:tabs>
              <w:jc w:val="both"/>
              <w:rPr>
                <w:rFonts w:eastAsia="Batang"/>
                <w:sz w:val="20"/>
                <w:szCs w:val="20"/>
                <w:lang w:val="en-GB" w:eastAsia="zh-CN"/>
              </w:rPr>
            </w:pPr>
            <w:r w:rsidRPr="00D158B6">
              <w:rPr>
                <w:rFonts w:eastAsia="Batang"/>
                <w:sz w:val="20"/>
                <w:szCs w:val="20"/>
                <w:lang w:val="en-GB" w:eastAsia="zh-CN"/>
              </w:rPr>
              <w:t>Option 1) UE transmit the CG PUSCH if the CG PUSCH includes HARQ-ACK and UE does not transmit the CG PUSCH if the CG PUSCH does not include HARQ-ACK.</w:t>
            </w:r>
          </w:p>
          <w:p w14:paraId="15C74B02" w14:textId="77777777" w:rsidR="00D158B6" w:rsidRPr="00754D7F" w:rsidRDefault="00D158B6" w:rsidP="00D158B6">
            <w:pPr>
              <w:numPr>
                <w:ilvl w:val="0"/>
                <w:numId w:val="11"/>
              </w:numPr>
              <w:tabs>
                <w:tab w:val="left" w:pos="1480"/>
              </w:tabs>
              <w:jc w:val="both"/>
              <w:rPr>
                <w:rFonts w:eastAsia="Batang"/>
                <w:sz w:val="20"/>
                <w:szCs w:val="20"/>
                <w:lang w:val="en-GB" w:eastAsia="zh-CN"/>
              </w:rPr>
            </w:pPr>
            <w:r w:rsidRPr="00754D7F">
              <w:rPr>
                <w:rFonts w:eastAsia="Batang"/>
                <w:sz w:val="20"/>
                <w:szCs w:val="20"/>
                <w:lang w:val="en-GB" w:eastAsia="zh-CN"/>
              </w:rPr>
              <w:t>Option 2) UE does not transmit the CG PUSCH</w:t>
            </w:r>
          </w:p>
          <w:p w14:paraId="26262B05" w14:textId="40BC604D" w:rsidR="00D158B6" w:rsidRPr="00754D7F" w:rsidRDefault="00D158B6" w:rsidP="00D158B6">
            <w:pPr>
              <w:tabs>
                <w:tab w:val="left" w:pos="1480"/>
              </w:tabs>
              <w:jc w:val="both"/>
              <w:rPr>
                <w:rFonts w:eastAsia="Batang"/>
                <w:sz w:val="20"/>
                <w:szCs w:val="20"/>
                <w:lang w:val="en-GB" w:eastAsia="zh-CN"/>
              </w:rPr>
            </w:pPr>
          </w:p>
        </w:tc>
        <w:tc>
          <w:tcPr>
            <w:tcW w:w="5229" w:type="dxa"/>
          </w:tcPr>
          <w:p w14:paraId="6BC3F411" w14:textId="4F83B84A" w:rsidR="00067F55" w:rsidRDefault="00067F55" w:rsidP="00067F55">
            <w:pPr>
              <w:jc w:val="both"/>
              <w:rPr>
                <w:rFonts w:eastAsia="DengXian"/>
                <w:sz w:val="20"/>
                <w:szCs w:val="20"/>
                <w:lang w:eastAsia="zh-CN"/>
              </w:rPr>
            </w:pPr>
            <w:r w:rsidRPr="00067F55">
              <w:rPr>
                <w:rFonts w:eastAsia="DengXian"/>
                <w:b/>
                <w:bCs/>
                <w:sz w:val="20"/>
                <w:szCs w:val="20"/>
                <w:lang w:eastAsia="zh-CN"/>
              </w:rPr>
              <w:t>Analysis</w:t>
            </w:r>
            <w:r w:rsidRPr="00067F55">
              <w:rPr>
                <w:rFonts w:eastAsia="DengXian"/>
                <w:sz w:val="20"/>
                <w:szCs w:val="20"/>
                <w:lang w:eastAsia="zh-CN"/>
              </w:rPr>
              <w:t>: This proposal specifies the behavior when a CG PUSCH with multiple UCI types overlaps with cell DRX non-active period after performing PUCCH/PUSCH overlap resolution. It proposes to transmit the CG PUSCH only if it contains HARQ-ACK.</w:t>
            </w:r>
          </w:p>
          <w:p w14:paraId="0B41DA69" w14:textId="77777777" w:rsidR="00067F55" w:rsidRPr="00067F55" w:rsidRDefault="00067F55" w:rsidP="00067F55">
            <w:pPr>
              <w:jc w:val="both"/>
              <w:rPr>
                <w:rFonts w:eastAsia="DengXian"/>
                <w:sz w:val="20"/>
                <w:szCs w:val="20"/>
                <w:lang w:eastAsia="zh-CN"/>
              </w:rPr>
            </w:pPr>
          </w:p>
          <w:p w14:paraId="214D21A8" w14:textId="6DEFB10F" w:rsidR="00D158B6" w:rsidRPr="00067F55" w:rsidRDefault="004717D5" w:rsidP="00067F55">
            <w:pPr>
              <w:jc w:val="both"/>
              <w:rPr>
                <w:rFonts w:eastAsia="DengXian"/>
                <w:sz w:val="20"/>
                <w:szCs w:val="20"/>
                <w:lang w:eastAsia="zh-CN"/>
              </w:rPr>
            </w:pPr>
            <w:r>
              <w:rPr>
                <w:rFonts w:eastAsia="DengXian"/>
                <w:b/>
                <w:bCs/>
                <w:sz w:val="20"/>
                <w:szCs w:val="20"/>
                <w:lang w:eastAsia="zh-CN"/>
              </w:rPr>
              <w:t>MTK view</w:t>
            </w:r>
            <w:r w:rsidR="00067F55" w:rsidRPr="00067F55">
              <w:rPr>
                <w:rFonts w:eastAsia="DengXian"/>
                <w:sz w:val="20"/>
                <w:szCs w:val="20"/>
                <w:lang w:eastAsia="zh-CN"/>
              </w:rPr>
              <w:t xml:space="preserve">: Allowing CG PUSCH with HARQ-ACK in cell DRX non-active period seems aligned with agreements. However, option 2 to not transmit CG PUSCH at all seems unnecessarily restrictive. </w:t>
            </w:r>
            <w:r w:rsidR="00067F55">
              <w:rPr>
                <w:rFonts w:eastAsia="DengXian"/>
                <w:sz w:val="20"/>
                <w:szCs w:val="20"/>
                <w:lang w:eastAsia="zh-CN"/>
              </w:rPr>
              <w:t>S</w:t>
            </w:r>
            <w:r w:rsidR="00067F55" w:rsidRPr="00067F55">
              <w:rPr>
                <w:rFonts w:eastAsia="DengXian"/>
                <w:sz w:val="20"/>
                <w:szCs w:val="20"/>
                <w:lang w:eastAsia="zh-CN"/>
              </w:rPr>
              <w:t>upport option 1.</w:t>
            </w:r>
          </w:p>
        </w:tc>
      </w:tr>
      <w:tr w:rsidR="00D158B6" w14:paraId="1848E193" w14:textId="77777777" w:rsidTr="00D158B6">
        <w:tc>
          <w:tcPr>
            <w:tcW w:w="5228" w:type="dxa"/>
          </w:tcPr>
          <w:p w14:paraId="6023FB99" w14:textId="33913FAC" w:rsidR="00D158B6" w:rsidRPr="00D158B6" w:rsidRDefault="00D158B6" w:rsidP="00D158B6">
            <w:pPr>
              <w:keepNext/>
              <w:keepLines/>
              <w:suppressAutoHyphens/>
              <w:spacing w:before="120" w:after="180" w:line="254" w:lineRule="auto"/>
              <w:outlineLvl w:val="4"/>
              <w:rPr>
                <w:rFonts w:ascii="Arial" w:eastAsia="Malgun Gothic" w:hAnsi="Arial"/>
                <w:sz w:val="20"/>
                <w:szCs w:val="20"/>
                <w:lang w:val="en-GB" w:eastAsia="ko-KR"/>
              </w:rPr>
            </w:pPr>
            <w:r w:rsidRPr="00D158B6">
              <w:rPr>
                <w:rFonts w:ascii="Arial" w:eastAsia="Malgun Gothic" w:hAnsi="Arial"/>
                <w:sz w:val="20"/>
                <w:szCs w:val="20"/>
                <w:lang w:val="en-GB" w:eastAsia="ko-KR"/>
              </w:rPr>
              <w:t xml:space="preserve">Proposal #3-14 </w:t>
            </w:r>
          </w:p>
          <w:p w14:paraId="5F77FAD7" w14:textId="77777777" w:rsidR="00D158B6" w:rsidRPr="00D158B6" w:rsidRDefault="00D158B6" w:rsidP="00D158B6">
            <w:pPr>
              <w:tabs>
                <w:tab w:val="left" w:pos="1480"/>
              </w:tabs>
              <w:jc w:val="both"/>
              <w:rPr>
                <w:rFonts w:eastAsia="Batang"/>
                <w:sz w:val="20"/>
                <w:szCs w:val="20"/>
                <w:lang w:val="en-GB" w:eastAsia="zh-CN"/>
              </w:rPr>
            </w:pPr>
            <w:r w:rsidRPr="00D158B6">
              <w:rPr>
                <w:rFonts w:eastAsia="Batang"/>
                <w:sz w:val="20"/>
                <w:szCs w:val="20"/>
                <w:lang w:val="en-GB"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18DEF747" w14:textId="77777777" w:rsidR="00D158B6" w:rsidRPr="00D158B6" w:rsidRDefault="00D158B6" w:rsidP="00D158B6">
            <w:pPr>
              <w:numPr>
                <w:ilvl w:val="0"/>
                <w:numId w:val="12"/>
              </w:numPr>
              <w:tabs>
                <w:tab w:val="left" w:pos="1480"/>
              </w:tabs>
              <w:jc w:val="both"/>
              <w:rPr>
                <w:rFonts w:eastAsia="Batang"/>
                <w:sz w:val="20"/>
                <w:szCs w:val="20"/>
                <w:lang w:val="en-GB" w:eastAsia="zh-CN"/>
              </w:rPr>
            </w:pPr>
            <w:r w:rsidRPr="00D158B6">
              <w:rPr>
                <w:rFonts w:eastAsia="Batang"/>
                <w:sz w:val="20"/>
                <w:szCs w:val="20"/>
                <w:lang w:val="en-GB" w:eastAsia="zh-CN"/>
              </w:rPr>
              <w:t>Option 1) UE transmit the PUSCH if the PUSCH includes HARQ-ACK and UE does not transmit the PUSCH if the PUSCH does not include HARQ-ACK.</w:t>
            </w:r>
          </w:p>
          <w:p w14:paraId="3CC12B38" w14:textId="77777777" w:rsidR="00D158B6" w:rsidRPr="00D158B6" w:rsidRDefault="00D158B6" w:rsidP="00D158B6">
            <w:pPr>
              <w:numPr>
                <w:ilvl w:val="0"/>
                <w:numId w:val="12"/>
              </w:numPr>
              <w:tabs>
                <w:tab w:val="left" w:pos="1480"/>
              </w:tabs>
              <w:jc w:val="both"/>
              <w:rPr>
                <w:rFonts w:eastAsia="Batang"/>
                <w:sz w:val="20"/>
                <w:szCs w:val="20"/>
                <w:lang w:val="en-GB" w:eastAsia="zh-CN"/>
              </w:rPr>
            </w:pPr>
            <w:r w:rsidRPr="00D158B6">
              <w:rPr>
                <w:rFonts w:eastAsia="Batang"/>
                <w:sz w:val="20"/>
                <w:szCs w:val="20"/>
                <w:lang w:val="en-GB" w:eastAsia="zh-CN"/>
              </w:rPr>
              <w:t>Option 2) UE does not transmit the PUSCH</w:t>
            </w:r>
          </w:p>
          <w:p w14:paraId="4D311459" w14:textId="77777777" w:rsidR="00D158B6" w:rsidRPr="00754D7F" w:rsidRDefault="00D158B6" w:rsidP="00330FB6">
            <w:pPr>
              <w:jc w:val="both"/>
              <w:rPr>
                <w:rFonts w:eastAsia="DengXian"/>
                <w:sz w:val="20"/>
                <w:szCs w:val="20"/>
                <w:lang w:val="en-GB" w:eastAsia="zh-CN"/>
              </w:rPr>
            </w:pPr>
          </w:p>
        </w:tc>
        <w:tc>
          <w:tcPr>
            <w:tcW w:w="5229" w:type="dxa"/>
          </w:tcPr>
          <w:p w14:paraId="436F6DB9" w14:textId="1C9B896C" w:rsidR="00067F55" w:rsidRDefault="00067F55" w:rsidP="00067F55">
            <w:pPr>
              <w:jc w:val="both"/>
              <w:rPr>
                <w:rFonts w:eastAsia="DengXian"/>
                <w:sz w:val="20"/>
                <w:szCs w:val="20"/>
                <w:lang w:eastAsia="zh-CN"/>
              </w:rPr>
            </w:pPr>
            <w:r w:rsidRPr="00067F55">
              <w:rPr>
                <w:rFonts w:eastAsia="DengXian"/>
                <w:b/>
                <w:bCs/>
                <w:sz w:val="20"/>
                <w:szCs w:val="20"/>
                <w:lang w:eastAsia="zh-CN"/>
              </w:rPr>
              <w:t>Analysis</w:t>
            </w:r>
            <w:r w:rsidRPr="00067F55">
              <w:rPr>
                <w:rFonts w:eastAsia="DengXian"/>
                <w:sz w:val="20"/>
                <w:szCs w:val="20"/>
                <w:lang w:eastAsia="zh-CN"/>
              </w:rPr>
              <w:t>: This proposal specifies the behavior when a PUSCH with HARQ-ACK and SP CSI overlaps with cell DRX non-active period after performing PUCCH/PUSCH overlap resolution. It proposes to transmit the PUSCH only if it contains HARQ-ACK.</w:t>
            </w:r>
          </w:p>
          <w:p w14:paraId="15F3A816" w14:textId="77777777" w:rsidR="00067F55" w:rsidRPr="00067F55" w:rsidRDefault="00067F55" w:rsidP="00067F55">
            <w:pPr>
              <w:jc w:val="both"/>
              <w:rPr>
                <w:rFonts w:eastAsia="DengXian"/>
                <w:sz w:val="20"/>
                <w:szCs w:val="20"/>
                <w:lang w:eastAsia="zh-CN"/>
              </w:rPr>
            </w:pPr>
          </w:p>
          <w:p w14:paraId="6EE668A1" w14:textId="38A84AAC" w:rsidR="00D158B6" w:rsidRPr="00067F55" w:rsidRDefault="004717D5" w:rsidP="00067F55">
            <w:pPr>
              <w:jc w:val="both"/>
              <w:rPr>
                <w:rFonts w:eastAsia="DengXian"/>
                <w:sz w:val="20"/>
                <w:szCs w:val="20"/>
                <w:lang w:eastAsia="zh-CN"/>
              </w:rPr>
            </w:pPr>
            <w:r>
              <w:rPr>
                <w:rFonts w:eastAsia="DengXian"/>
                <w:b/>
                <w:bCs/>
                <w:sz w:val="20"/>
                <w:szCs w:val="20"/>
                <w:lang w:eastAsia="zh-CN"/>
              </w:rPr>
              <w:t>MTK view</w:t>
            </w:r>
            <w:r w:rsidR="00067F55" w:rsidRPr="00067F55">
              <w:rPr>
                <w:rFonts w:eastAsia="DengXian"/>
                <w:sz w:val="20"/>
                <w:szCs w:val="20"/>
                <w:lang w:eastAsia="zh-CN"/>
              </w:rPr>
              <w:t>: Allowing PUSCH with HARQ-ACK in cell DRX non-active period seems aligned with agreements. However, option 2 to not transmit PUSCH at all seems unnecessarily restrictive. Support option 1.</w:t>
            </w:r>
          </w:p>
        </w:tc>
      </w:tr>
      <w:tr w:rsidR="00D158B6" w14:paraId="21F54BCC" w14:textId="77777777" w:rsidTr="00D158B6">
        <w:tc>
          <w:tcPr>
            <w:tcW w:w="5228" w:type="dxa"/>
          </w:tcPr>
          <w:p w14:paraId="436DD396" w14:textId="0ED86D1E" w:rsidR="00D158B6" w:rsidRPr="00D158B6" w:rsidRDefault="00D158B6" w:rsidP="00D158B6">
            <w:pPr>
              <w:keepNext/>
              <w:keepLines/>
              <w:suppressAutoHyphens/>
              <w:spacing w:before="120" w:after="180" w:line="252" w:lineRule="auto"/>
              <w:outlineLvl w:val="4"/>
              <w:rPr>
                <w:rFonts w:ascii="Arial" w:eastAsia="Malgun Gothic" w:hAnsi="Arial"/>
                <w:sz w:val="20"/>
                <w:szCs w:val="20"/>
                <w:lang w:val="en-GB" w:eastAsia="ko-KR"/>
              </w:rPr>
            </w:pPr>
            <w:bookmarkStart w:id="5" w:name="OLE_LINK48"/>
            <w:r w:rsidRPr="00D158B6">
              <w:rPr>
                <w:rFonts w:ascii="Arial" w:eastAsia="Malgun Gothic" w:hAnsi="Arial"/>
                <w:sz w:val="20"/>
                <w:szCs w:val="20"/>
                <w:lang w:val="en-GB" w:eastAsia="ko-KR"/>
              </w:rPr>
              <w:lastRenderedPageBreak/>
              <w:t xml:space="preserve">TP #3-10 (old TP #7-1) </w:t>
            </w:r>
            <w:bookmarkEnd w:id="5"/>
          </w:p>
          <w:p w14:paraId="675B018C" w14:textId="77777777" w:rsidR="00D158B6" w:rsidRPr="00D158B6" w:rsidRDefault="00D158B6" w:rsidP="00D158B6">
            <w:pPr>
              <w:numPr>
                <w:ilvl w:val="0"/>
                <w:numId w:val="13"/>
              </w:numPr>
              <w:tabs>
                <w:tab w:val="left" w:pos="1480"/>
              </w:tabs>
              <w:jc w:val="both"/>
              <w:rPr>
                <w:rFonts w:eastAsia="Batang"/>
                <w:sz w:val="18"/>
                <w:szCs w:val="18"/>
                <w:lang w:val="en-GB" w:eastAsia="zh-CN"/>
              </w:rPr>
            </w:pPr>
            <w:r w:rsidRPr="00D158B6">
              <w:rPr>
                <w:rFonts w:eastAsia="Batang"/>
                <w:sz w:val="18"/>
                <w:szCs w:val="18"/>
                <w:lang w:val="en-GB" w:eastAsia="zh-CN"/>
              </w:rPr>
              <w:t>Adopt the following TP for TS38.213</w:t>
            </w:r>
          </w:p>
          <w:p w14:paraId="295752D2" w14:textId="77777777" w:rsidR="00D158B6" w:rsidRPr="00D158B6" w:rsidRDefault="00D158B6" w:rsidP="00D158B6">
            <w:pPr>
              <w:tabs>
                <w:tab w:val="left" w:pos="1480"/>
              </w:tabs>
              <w:jc w:val="both"/>
              <w:rPr>
                <w:rFonts w:eastAsia="Batang"/>
                <w:sz w:val="18"/>
                <w:szCs w:val="18"/>
                <w:lang w:val="en-GB" w:eastAsia="zh-CN"/>
              </w:rPr>
            </w:pPr>
          </w:p>
          <w:p w14:paraId="1610F88A" w14:textId="77777777" w:rsidR="00D158B6" w:rsidRPr="00D158B6" w:rsidRDefault="00D158B6" w:rsidP="00D158B6">
            <w:pPr>
              <w:jc w:val="both"/>
              <w:rPr>
                <w:rFonts w:eastAsia="Batang"/>
                <w:sz w:val="18"/>
                <w:szCs w:val="18"/>
                <w:lang w:val="en-GB" w:eastAsia="zh-CN"/>
              </w:rPr>
            </w:pPr>
          </w:p>
          <w:tbl>
            <w:tblPr>
              <w:tblStyle w:val="TableGrid"/>
              <w:tblW w:w="0" w:type="auto"/>
              <w:tblLook w:val="04A0" w:firstRow="1" w:lastRow="0" w:firstColumn="1" w:lastColumn="0" w:noHBand="0" w:noVBand="1"/>
            </w:tblPr>
            <w:tblGrid>
              <w:gridCol w:w="5002"/>
            </w:tblGrid>
            <w:tr w:rsidR="00D158B6" w:rsidRPr="00D158B6" w14:paraId="66CDF05D" w14:textId="77777777" w:rsidTr="00D158B6">
              <w:tc>
                <w:tcPr>
                  <w:tcW w:w="9350" w:type="dxa"/>
                  <w:tcBorders>
                    <w:top w:val="single" w:sz="4" w:space="0" w:color="auto"/>
                    <w:left w:val="single" w:sz="4" w:space="0" w:color="auto"/>
                    <w:bottom w:val="single" w:sz="4" w:space="0" w:color="auto"/>
                    <w:right w:val="single" w:sz="4" w:space="0" w:color="auto"/>
                  </w:tcBorders>
                  <w:hideMark/>
                </w:tcPr>
                <w:p w14:paraId="241B8D18" w14:textId="77777777" w:rsidR="00D158B6" w:rsidRPr="00D158B6" w:rsidRDefault="00D158B6" w:rsidP="00D158B6">
                  <w:pPr>
                    <w:jc w:val="both"/>
                    <w:rPr>
                      <w:rFonts w:ascii="Times" w:eastAsia="Batang" w:hAnsi="Times" w:cs="DengXian"/>
                      <w:sz w:val="18"/>
                      <w:szCs w:val="18"/>
                    </w:rPr>
                  </w:pPr>
                  <w:bookmarkStart w:id="6" w:name="OLE_LINK47"/>
                  <w:r w:rsidRPr="00D158B6">
                    <w:rPr>
                      <w:rFonts w:ascii="Times" w:eastAsia="Batang" w:hAnsi="Times" w:cs="DengXian"/>
                      <w:bCs/>
                      <w:sz w:val="18"/>
                      <w:szCs w:val="18"/>
                    </w:rPr>
                    <w:t xml:space="preserve">Reason for change: </w:t>
                  </w:r>
                  <w:r w:rsidRPr="00D158B6">
                    <w:rPr>
                      <w:rFonts w:ascii="Times" w:eastAsia="Batang" w:hAnsi="Times" w:cs="DengXian"/>
                      <w:sz w:val="18"/>
                      <w:szCs w:val="18"/>
                    </w:rPr>
                    <w:t xml:space="preserve">The overlapping PUCCHs/PUSCHs does not differentiate </w:t>
                  </w:r>
                  <w:r w:rsidRPr="00D158B6">
                    <w:rPr>
                      <w:rFonts w:ascii="Times" w:eastAsia="Batang" w:hAnsi="Times" w:cs="DengXian"/>
                      <w:sz w:val="18"/>
                      <w:szCs w:val="18"/>
                      <w:lang w:eastAsia="zh-CN"/>
                    </w:rPr>
                    <w:t>CG PUSCH transmissions and PUSCH transmissions with SP-CSI</w:t>
                  </w:r>
                  <w:r w:rsidRPr="00D158B6">
                    <w:rPr>
                      <w:rFonts w:ascii="Times" w:eastAsia="Batang" w:hAnsi="Times" w:cs="DengXian"/>
                      <w:sz w:val="18"/>
                      <w:szCs w:val="18"/>
                    </w:rPr>
                    <w:t xml:space="preserve"> with or without non-active period of cell DRX in the current specification </w:t>
                  </w:r>
                </w:p>
                <w:p w14:paraId="500085B8" w14:textId="77777777" w:rsidR="00D158B6" w:rsidRPr="00D158B6" w:rsidRDefault="00D158B6" w:rsidP="00D158B6">
                  <w:pPr>
                    <w:jc w:val="both"/>
                    <w:rPr>
                      <w:rFonts w:ascii="Times" w:eastAsia="Batang" w:hAnsi="Times" w:cs="DengXian"/>
                      <w:bCs/>
                      <w:sz w:val="18"/>
                      <w:szCs w:val="18"/>
                    </w:rPr>
                  </w:pPr>
                  <w:r w:rsidRPr="00D158B6">
                    <w:rPr>
                      <w:rFonts w:ascii="Times" w:eastAsia="Batang" w:hAnsi="Times" w:cs="DengXian"/>
                      <w:bCs/>
                      <w:sz w:val="18"/>
                      <w:szCs w:val="18"/>
                    </w:rPr>
                    <w:t xml:space="preserve">Summary of change: </w:t>
                  </w:r>
                  <w:r w:rsidRPr="00D158B6">
                    <w:rPr>
                      <w:rFonts w:ascii="Times" w:eastAsia="Batang" w:hAnsi="Times" w:cs="DengXian"/>
                      <w:sz w:val="18"/>
                      <w:szCs w:val="18"/>
                      <w:lang w:eastAsia="zh-CN"/>
                    </w:rPr>
                    <w:t>the UE excludes CG PUSCH transmissions and PUSCH transmissions with SP-CSI overlapping with non-active periods of cell DRX for resolving overlapping for PUCCH and/or PUSCH transmissions</w:t>
                  </w:r>
                </w:p>
                <w:p w14:paraId="3F16BFEE" w14:textId="77777777" w:rsidR="00D158B6" w:rsidRPr="00D158B6" w:rsidRDefault="00D158B6" w:rsidP="00D158B6">
                  <w:pPr>
                    <w:jc w:val="both"/>
                    <w:rPr>
                      <w:rFonts w:ascii="Times" w:eastAsia="Batang" w:hAnsi="Times" w:cs="DengXian"/>
                      <w:bCs/>
                      <w:sz w:val="18"/>
                      <w:szCs w:val="18"/>
                      <w:lang w:eastAsia="ko-KR"/>
                    </w:rPr>
                  </w:pPr>
                  <w:r w:rsidRPr="00D158B6">
                    <w:rPr>
                      <w:rFonts w:ascii="Times" w:eastAsia="Batang" w:hAnsi="Times" w:cs="DengXian"/>
                      <w:iCs/>
                      <w:sz w:val="18"/>
                      <w:szCs w:val="18"/>
                    </w:rPr>
                    <w:t>Consequences if not approved:</w:t>
                  </w:r>
                  <w:r w:rsidRPr="00D158B6">
                    <w:rPr>
                      <w:rFonts w:ascii="Times" w:eastAsia="Batang" w:hAnsi="Times" w:cs="DengXian"/>
                      <w:i/>
                      <w:sz w:val="18"/>
                      <w:szCs w:val="18"/>
                    </w:rPr>
                    <w:t xml:space="preserve"> </w:t>
                  </w:r>
                  <w:r w:rsidRPr="00D158B6">
                    <w:rPr>
                      <w:rFonts w:ascii="Times" w:eastAsia="Batang" w:hAnsi="Times" w:cs="DengXian"/>
                      <w:sz w:val="18"/>
                      <w:szCs w:val="18"/>
                    </w:rPr>
                    <w:t xml:space="preserve">Unnecessarily enforce UE to not transmit HARQ-ACK multiplexed in </w:t>
                  </w:r>
                  <w:r w:rsidRPr="00D158B6">
                    <w:rPr>
                      <w:rFonts w:ascii="Times" w:eastAsia="Batang" w:hAnsi="Times" w:cs="DengXian"/>
                      <w:sz w:val="18"/>
                      <w:szCs w:val="18"/>
                      <w:lang w:eastAsia="zh-CN"/>
                    </w:rPr>
                    <w:t>CG PUSCH transmissions and PUSCH transmissions with SP-CSI</w:t>
                  </w:r>
                  <w:r w:rsidRPr="00D158B6">
                    <w:rPr>
                      <w:rFonts w:ascii="Times" w:eastAsia="Batang" w:hAnsi="Times" w:cs="DengXian"/>
                      <w:sz w:val="18"/>
                      <w:szCs w:val="18"/>
                    </w:rPr>
                    <w:t xml:space="preserve"> in non-active periods of cell DRX  </w:t>
                  </w:r>
                </w:p>
              </w:tc>
            </w:tr>
            <w:tr w:rsidR="00D158B6" w:rsidRPr="00D158B6" w14:paraId="23F0A2CD" w14:textId="77777777" w:rsidTr="00D158B6">
              <w:tc>
                <w:tcPr>
                  <w:tcW w:w="9350" w:type="dxa"/>
                  <w:tcBorders>
                    <w:top w:val="single" w:sz="4" w:space="0" w:color="auto"/>
                    <w:left w:val="single" w:sz="4" w:space="0" w:color="auto"/>
                    <w:bottom w:val="single" w:sz="4" w:space="0" w:color="auto"/>
                    <w:right w:val="single" w:sz="4" w:space="0" w:color="auto"/>
                  </w:tcBorders>
                  <w:hideMark/>
                </w:tcPr>
                <w:p w14:paraId="058B1700" w14:textId="77777777" w:rsidR="00D158B6" w:rsidRPr="00D158B6" w:rsidRDefault="00D158B6" w:rsidP="00D158B6">
                  <w:pPr>
                    <w:keepNext/>
                    <w:keepLines/>
                    <w:pBdr>
                      <w:top w:val="single" w:sz="12" w:space="3" w:color="000000"/>
                    </w:pBdr>
                    <w:tabs>
                      <w:tab w:val="left" w:pos="1134"/>
                    </w:tabs>
                    <w:suppressAutoHyphens/>
                    <w:spacing w:before="120" w:line="280" w:lineRule="atLeast"/>
                    <w:jc w:val="both"/>
                    <w:outlineLvl w:val="0"/>
                    <w:rPr>
                      <w:rFonts w:cs="DengXian"/>
                      <w:sz w:val="18"/>
                      <w:szCs w:val="18"/>
                    </w:rPr>
                  </w:pPr>
                  <w:r w:rsidRPr="00D158B6">
                    <w:rPr>
                      <w:rFonts w:cs="DengXian"/>
                      <w:sz w:val="18"/>
                      <w:szCs w:val="18"/>
                    </w:rPr>
                    <w:t>9</w:t>
                  </w:r>
                  <w:r w:rsidRPr="00D158B6">
                    <w:rPr>
                      <w:rFonts w:cs="DengXian"/>
                      <w:sz w:val="18"/>
                      <w:szCs w:val="18"/>
                    </w:rPr>
                    <w:tab/>
                    <w:t>UE procedure for reporting control information</w:t>
                  </w:r>
                </w:p>
                <w:p w14:paraId="43FE0E1A" w14:textId="77777777" w:rsidR="00D158B6" w:rsidRPr="00D158B6" w:rsidRDefault="00D158B6" w:rsidP="00D158B6">
                  <w:pPr>
                    <w:spacing w:before="120" w:line="280" w:lineRule="atLeast"/>
                    <w:ind w:left="568" w:hanging="284"/>
                    <w:jc w:val="center"/>
                    <w:rPr>
                      <w:rFonts w:ascii="Times" w:eastAsia="Malgun Gothic" w:hAnsi="Times" w:cs="DengXian"/>
                      <w:sz w:val="18"/>
                      <w:szCs w:val="18"/>
                      <w:lang w:eastAsia="ko-KR"/>
                    </w:rPr>
                  </w:pPr>
                  <w:r w:rsidRPr="00D158B6">
                    <w:rPr>
                      <w:rFonts w:ascii="Times" w:eastAsia="SimSun" w:hAnsi="Times" w:cs="DengXian"/>
                      <w:color w:val="FF0000"/>
                      <w:sz w:val="18"/>
                      <w:szCs w:val="18"/>
                      <w:lang w:eastAsia="zh-CN"/>
                    </w:rPr>
                    <w:t>*** Unchanged text is omitted ***</w:t>
                  </w:r>
                </w:p>
                <w:p w14:paraId="046FD0A5" w14:textId="77777777" w:rsidR="00D158B6" w:rsidRPr="00D158B6" w:rsidRDefault="00D158B6" w:rsidP="00D158B6">
                  <w:pPr>
                    <w:spacing w:before="120" w:line="280" w:lineRule="atLeast"/>
                    <w:jc w:val="both"/>
                    <w:rPr>
                      <w:rFonts w:ascii="Times" w:eastAsia="Batang" w:hAnsi="Times" w:cs="DengXian"/>
                      <w:sz w:val="18"/>
                      <w:szCs w:val="18"/>
                      <w:lang w:eastAsia="zh-CN"/>
                    </w:rPr>
                  </w:pPr>
                  <w:r w:rsidRPr="00D158B6">
                    <w:rPr>
                      <w:rFonts w:ascii="Times" w:eastAsia="Batang" w:hAnsi="Times" w:cs="DengXian"/>
                      <w:sz w:val="18"/>
                      <w:szCs w:val="18"/>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50A3EB35" w14:textId="77777777" w:rsidR="00D158B6" w:rsidRPr="00D158B6" w:rsidRDefault="00D158B6" w:rsidP="00D158B6">
                  <w:pPr>
                    <w:spacing w:before="120" w:line="280" w:lineRule="atLeast"/>
                    <w:jc w:val="both"/>
                    <w:rPr>
                      <w:rFonts w:ascii="Times" w:eastAsia="Batang" w:hAnsi="Times" w:cs="DengXian"/>
                      <w:color w:val="FF0000"/>
                      <w:sz w:val="18"/>
                      <w:szCs w:val="18"/>
                      <w:u w:val="single"/>
                      <w:lang w:eastAsia="zh-CN"/>
                    </w:rPr>
                  </w:pPr>
                  <w:r w:rsidRPr="00D158B6">
                    <w:rPr>
                      <w:rFonts w:ascii="Times" w:eastAsia="Batang" w:hAnsi="Times" w:cs="DengXian"/>
                      <w:color w:val="FF0000"/>
                      <w:sz w:val="18"/>
                      <w:szCs w:val="18"/>
                      <w:u w:val="single"/>
                      <w:lang w:eastAsia="zh-CN"/>
                    </w:rPr>
                    <w:t>When a UE determines overlapping for PUCCH and/or PUSCH transmissions, the UE excludes CG PUSCH transmissions and PUSCH transmissions with SP-CSI overlapping with non-active periods of cell DRX.</w:t>
                  </w:r>
                </w:p>
                <w:p w14:paraId="3B8342F8" w14:textId="77777777" w:rsidR="00D158B6" w:rsidRPr="00D158B6" w:rsidRDefault="00D158B6" w:rsidP="00D158B6">
                  <w:pPr>
                    <w:spacing w:before="120" w:line="280" w:lineRule="atLeast"/>
                    <w:jc w:val="both"/>
                    <w:rPr>
                      <w:rFonts w:ascii="Times" w:eastAsia="Batang" w:hAnsi="Times" w:cs="DengXian"/>
                      <w:sz w:val="18"/>
                      <w:szCs w:val="18"/>
                      <w:lang w:eastAsia="zh-CN"/>
                    </w:rPr>
                  </w:pPr>
                  <w:r w:rsidRPr="00D158B6">
                    <w:rPr>
                      <w:rFonts w:ascii="Times" w:eastAsia="Batang" w:hAnsi="Times" w:cs="DengXian"/>
                      <w:sz w:val="18"/>
                      <w:szCs w:val="18"/>
                      <w:lang w:eastAsia="zh-CN"/>
                    </w:rPr>
                    <w:t xml:space="preserve">For the remaining of this clause, when a UE </w:t>
                  </w:r>
                </w:p>
                <w:p w14:paraId="35AD0175" w14:textId="77777777" w:rsidR="00D158B6" w:rsidRPr="00D158B6" w:rsidRDefault="00D158B6" w:rsidP="00D158B6">
                  <w:pPr>
                    <w:spacing w:before="120" w:line="280" w:lineRule="atLeast"/>
                    <w:ind w:left="568" w:hanging="284"/>
                    <w:jc w:val="both"/>
                    <w:rPr>
                      <w:rFonts w:ascii="Times" w:eastAsia="Malgun Gothic" w:hAnsi="Times" w:cs="DengXian"/>
                      <w:sz w:val="18"/>
                      <w:szCs w:val="18"/>
                      <w:lang w:eastAsia="ko-KR"/>
                    </w:rPr>
                  </w:pPr>
                  <w:r w:rsidRPr="00D158B6">
                    <w:rPr>
                      <w:rFonts w:ascii="Times" w:eastAsia="Malgun Gothic" w:hAnsi="Times" w:cs="DengXian"/>
                      <w:sz w:val="18"/>
                      <w:szCs w:val="18"/>
                      <w:lang w:eastAsia="ko-KR"/>
                    </w:rPr>
                    <w:t>-</w:t>
                  </w:r>
                  <w:r w:rsidRPr="00D158B6">
                    <w:rPr>
                      <w:rFonts w:ascii="Times" w:eastAsia="Malgun Gothic" w:hAnsi="Times" w:cs="DengXian"/>
                      <w:sz w:val="18"/>
                      <w:szCs w:val="18"/>
                      <w:lang w:eastAsia="ko-KR"/>
                    </w:rPr>
                    <w:tab/>
                    <w:t xml:space="preserve">is not provided </w:t>
                  </w:r>
                  <w:r w:rsidRPr="00D158B6">
                    <w:rPr>
                      <w:rFonts w:ascii="Times" w:eastAsia="Malgun Gothic" w:hAnsi="Times" w:cs="DengXian"/>
                      <w:i/>
                      <w:sz w:val="18"/>
                      <w:szCs w:val="18"/>
                      <w:lang w:eastAsia="ko-KR"/>
                    </w:rPr>
                    <w:t>coresetPoolIndex</w:t>
                  </w:r>
                  <w:r w:rsidRPr="00D158B6">
                    <w:rPr>
                      <w:rFonts w:ascii="Times" w:eastAsia="Malgun Gothic" w:hAnsi="Times" w:cs="DengXian"/>
                      <w:sz w:val="18"/>
                      <w:szCs w:val="18"/>
                      <w:lang w:eastAsia="ko-KR"/>
                    </w:rPr>
                    <w:t xml:space="preserve"> or is provided </w:t>
                  </w:r>
                  <w:r w:rsidRPr="00D158B6">
                    <w:rPr>
                      <w:rFonts w:ascii="Times" w:eastAsia="Malgun Gothic" w:hAnsi="Times" w:cs="DengXian"/>
                      <w:i/>
                      <w:sz w:val="18"/>
                      <w:szCs w:val="18"/>
                      <w:lang w:eastAsia="ko-KR"/>
                    </w:rPr>
                    <w:t>coresetPoolIndex</w:t>
                  </w:r>
                  <w:r w:rsidRPr="00D158B6">
                    <w:rPr>
                      <w:rFonts w:ascii="Times" w:eastAsia="Malgun Gothic" w:hAnsi="Times" w:cs="DengXian"/>
                      <w:sz w:val="18"/>
                      <w:szCs w:val="18"/>
                      <w:lang w:eastAsia="ko-KR"/>
                    </w:rPr>
                    <w:t xml:space="preserve"> with a value of 0 for first CORESETs, and is provided</w:t>
                  </w:r>
                  <w:r w:rsidRPr="00D158B6">
                    <w:rPr>
                      <w:rFonts w:ascii="Times" w:eastAsia="Malgun Gothic" w:hAnsi="Times" w:cs="DengXian"/>
                      <w:i/>
                      <w:sz w:val="18"/>
                      <w:szCs w:val="18"/>
                      <w:lang w:eastAsia="ko-KR"/>
                    </w:rPr>
                    <w:t xml:space="preserve"> coresetPoolIndex</w:t>
                  </w:r>
                  <w:r w:rsidRPr="00D158B6">
                    <w:rPr>
                      <w:rFonts w:ascii="Times" w:eastAsia="Malgun Gothic" w:hAnsi="Times" w:cs="DengXian"/>
                      <w:sz w:val="18"/>
                      <w:szCs w:val="18"/>
                      <w:lang w:eastAsia="ko-KR"/>
                    </w:rPr>
                    <w:t xml:space="preserve"> with a value of 1 for second CORESETs, on active DL BWPs of serving cells, and</w:t>
                  </w:r>
                </w:p>
                <w:p w14:paraId="491DA56B" w14:textId="77777777" w:rsidR="00D158B6" w:rsidRPr="00D158B6" w:rsidRDefault="00D158B6" w:rsidP="00D158B6">
                  <w:pPr>
                    <w:spacing w:before="120" w:line="280" w:lineRule="atLeast"/>
                    <w:ind w:left="568" w:hanging="284"/>
                    <w:jc w:val="both"/>
                    <w:rPr>
                      <w:rFonts w:ascii="Times" w:eastAsia="Malgun Gothic" w:hAnsi="Times" w:cs="DengXian"/>
                      <w:sz w:val="18"/>
                      <w:szCs w:val="18"/>
                      <w:lang w:eastAsia="ko-KR"/>
                    </w:rPr>
                  </w:pPr>
                  <w:r w:rsidRPr="00D158B6">
                    <w:rPr>
                      <w:rFonts w:ascii="Times" w:eastAsia="Malgun Gothic" w:hAnsi="Times" w:cs="DengXian"/>
                      <w:sz w:val="18"/>
                      <w:szCs w:val="18"/>
                      <w:lang w:eastAsia="ko-KR"/>
                    </w:rPr>
                    <w:t>-</w:t>
                  </w:r>
                  <w:r w:rsidRPr="00D158B6">
                    <w:rPr>
                      <w:rFonts w:ascii="Times" w:eastAsia="Malgun Gothic" w:hAnsi="Times" w:cs="DengXian"/>
                      <w:sz w:val="18"/>
                      <w:szCs w:val="18"/>
                      <w:lang w:eastAsia="ko-KR"/>
                    </w:rPr>
                    <w:tab/>
                    <w:t xml:space="preserve">is provided </w:t>
                  </w:r>
                  <w:r w:rsidRPr="00D158B6">
                    <w:rPr>
                      <w:rFonts w:ascii="Times" w:eastAsia="Malgun Gothic" w:hAnsi="Times" w:cs="DengXian"/>
                      <w:i/>
                      <w:iCs/>
                      <w:sz w:val="18"/>
                      <w:szCs w:val="18"/>
                      <w:lang w:eastAsia="ko-KR"/>
                    </w:rPr>
                    <w:t>enableSTx2PofmDCI</w:t>
                  </w:r>
                </w:p>
                <w:p w14:paraId="115FD164" w14:textId="77777777" w:rsidR="00D158B6" w:rsidRPr="00D158B6" w:rsidRDefault="00D158B6" w:rsidP="00D158B6">
                  <w:pPr>
                    <w:spacing w:before="120" w:line="280" w:lineRule="atLeast"/>
                    <w:ind w:firstLine="720"/>
                    <w:jc w:val="both"/>
                    <w:rPr>
                      <w:rFonts w:eastAsia="Batang" w:cs="DengXian"/>
                      <w:sz w:val="18"/>
                      <w:szCs w:val="18"/>
                      <w:lang w:eastAsia="zh-CN"/>
                    </w:rPr>
                  </w:pPr>
                  <w:r w:rsidRPr="00D158B6">
                    <w:rPr>
                      <w:rFonts w:ascii="Times" w:eastAsia="Batang" w:hAnsi="Times" w:cs="DengXian"/>
                      <w:sz w:val="18"/>
                      <w:szCs w:val="18"/>
                      <w:lang w:eastAsia="zh-CN"/>
                    </w:rPr>
                    <w:t xml:space="preserve">the UE separately determines and resolves time overlapping among first PUSCH transmissions that </w:t>
                  </w:r>
                  <w:r w:rsidRPr="00D158B6">
                    <w:rPr>
                      <w:rFonts w:ascii="Times" w:eastAsia="Batang" w:hAnsi="Times" w:cs="DengXian"/>
                      <w:sz w:val="18"/>
                      <w:szCs w:val="18"/>
                    </w:rPr>
                    <w:t xml:space="preserve">use respective first spatial domain filters corresponding to first </w:t>
                  </w:r>
                  <w:r w:rsidRPr="00D158B6">
                    <w:rPr>
                      <w:rFonts w:ascii="Times" w:eastAsia="Batang" w:hAnsi="Times" w:cs="DengXian"/>
                      <w:i/>
                      <w:iCs/>
                      <w:sz w:val="18"/>
                      <w:szCs w:val="18"/>
                    </w:rPr>
                    <w:t>TCI-State</w:t>
                  </w:r>
                  <w:r w:rsidRPr="00D158B6">
                    <w:rPr>
                      <w:rFonts w:ascii="Times" w:eastAsia="Batang" w:hAnsi="Times" w:cs="DengXian"/>
                      <w:sz w:val="18"/>
                      <w:szCs w:val="18"/>
                    </w:rPr>
                    <w:t xml:space="preserve"> or</w:t>
                  </w:r>
                  <w:r w:rsidRPr="00D158B6">
                    <w:rPr>
                      <w:rFonts w:ascii="Times" w:eastAsia="Batang" w:hAnsi="Times" w:cs="DengXian"/>
                      <w:i/>
                      <w:iCs/>
                      <w:sz w:val="18"/>
                      <w:szCs w:val="18"/>
                    </w:rPr>
                    <w:t xml:space="preserve"> TCI-UL-State</w:t>
                  </w:r>
                  <w:r w:rsidRPr="00D158B6">
                    <w:rPr>
                      <w:rFonts w:ascii="Times" w:eastAsia="Batang" w:hAnsi="Times" w:cs="DengXian"/>
                      <w:sz w:val="18"/>
                      <w:szCs w:val="18"/>
                    </w:rPr>
                    <w:t xml:space="preserve"> associated with the first CORESETs, and among second </w:t>
                  </w:r>
                  <w:r w:rsidRPr="00D158B6">
                    <w:rPr>
                      <w:rFonts w:ascii="Times" w:eastAsia="Batang" w:hAnsi="Times" w:cs="DengXian"/>
                      <w:sz w:val="18"/>
                      <w:szCs w:val="18"/>
                      <w:lang w:eastAsia="zh-CN"/>
                    </w:rPr>
                    <w:t xml:space="preserve">PUSCH transmissions that </w:t>
                  </w:r>
                  <w:r w:rsidRPr="00D158B6">
                    <w:rPr>
                      <w:rFonts w:ascii="Times" w:eastAsia="Batang" w:hAnsi="Times" w:cs="DengXian"/>
                      <w:sz w:val="18"/>
                      <w:szCs w:val="18"/>
                    </w:rPr>
                    <w:t xml:space="preserve">use respective second spatial domain filters corresponding to second </w:t>
                  </w:r>
                  <w:r w:rsidRPr="00D158B6">
                    <w:rPr>
                      <w:rFonts w:ascii="Times" w:eastAsia="Batang" w:hAnsi="Times" w:cs="DengXian"/>
                      <w:i/>
                      <w:iCs/>
                      <w:sz w:val="18"/>
                      <w:szCs w:val="18"/>
                    </w:rPr>
                    <w:t>TCI-State</w:t>
                  </w:r>
                  <w:r w:rsidRPr="00D158B6">
                    <w:rPr>
                      <w:rFonts w:ascii="Times" w:eastAsia="Batang" w:hAnsi="Times" w:cs="DengXian"/>
                      <w:sz w:val="18"/>
                      <w:szCs w:val="18"/>
                    </w:rPr>
                    <w:t xml:space="preserve"> or</w:t>
                  </w:r>
                  <w:r w:rsidRPr="00D158B6">
                    <w:rPr>
                      <w:rFonts w:ascii="Times" w:eastAsia="Batang" w:hAnsi="Times" w:cs="DengXian"/>
                      <w:i/>
                      <w:iCs/>
                      <w:sz w:val="18"/>
                      <w:szCs w:val="18"/>
                    </w:rPr>
                    <w:t xml:space="preserve"> TCI-UL-State</w:t>
                  </w:r>
                  <w:r w:rsidRPr="00D158B6">
                    <w:rPr>
                      <w:rFonts w:ascii="Times" w:eastAsia="Batang" w:hAnsi="Times" w:cs="DengXian"/>
                      <w:sz w:val="18"/>
                      <w:szCs w:val="18"/>
                    </w:rPr>
                    <w:t xml:space="preserve"> associated with the second CORESETs.</w:t>
                  </w:r>
                </w:p>
              </w:tc>
            </w:tr>
            <w:bookmarkEnd w:id="6"/>
          </w:tbl>
          <w:p w14:paraId="61A25229" w14:textId="77777777" w:rsidR="00D158B6" w:rsidRPr="00D158B6" w:rsidRDefault="00D158B6" w:rsidP="00D158B6">
            <w:pPr>
              <w:jc w:val="both"/>
              <w:rPr>
                <w:rFonts w:eastAsia="Batang"/>
                <w:sz w:val="18"/>
                <w:szCs w:val="18"/>
                <w:lang w:val="en-GB" w:eastAsia="zh-CN"/>
              </w:rPr>
            </w:pPr>
          </w:p>
          <w:p w14:paraId="3F028C42" w14:textId="61CE97AF" w:rsidR="00D158B6" w:rsidRPr="00754D7F" w:rsidRDefault="00D158B6" w:rsidP="00330FB6">
            <w:pPr>
              <w:jc w:val="both"/>
              <w:rPr>
                <w:rFonts w:eastAsia="DengXian"/>
                <w:sz w:val="18"/>
                <w:szCs w:val="18"/>
                <w:lang w:val="en-GB" w:eastAsia="zh-CN"/>
              </w:rPr>
            </w:pPr>
          </w:p>
        </w:tc>
        <w:tc>
          <w:tcPr>
            <w:tcW w:w="5229" w:type="dxa"/>
          </w:tcPr>
          <w:p w14:paraId="6A17FCA3" w14:textId="4181544F" w:rsidR="004717D5" w:rsidRDefault="004717D5" w:rsidP="004717D5">
            <w:pPr>
              <w:jc w:val="both"/>
              <w:rPr>
                <w:rFonts w:eastAsia="DengXian"/>
                <w:sz w:val="20"/>
                <w:szCs w:val="20"/>
                <w:lang w:eastAsia="zh-CN"/>
              </w:rPr>
            </w:pPr>
            <w:r w:rsidRPr="004717D5">
              <w:rPr>
                <w:rFonts w:eastAsia="DengXian"/>
                <w:b/>
                <w:bCs/>
                <w:sz w:val="20"/>
                <w:szCs w:val="20"/>
                <w:lang w:eastAsia="zh-CN"/>
              </w:rPr>
              <w:t>Analysis</w:t>
            </w:r>
            <w:r w:rsidRPr="004717D5">
              <w:rPr>
                <w:rFonts w:eastAsia="DengXian"/>
                <w:sz w:val="20"/>
                <w:szCs w:val="20"/>
                <w:lang w:eastAsia="zh-CN"/>
              </w:rPr>
              <w:t>: This proposal excludes CG PUSCH and PUSCH with SP CSI overlapping with cell DRX non-active period from PUCCH/PUSCH overlap resolution.</w:t>
            </w:r>
          </w:p>
          <w:p w14:paraId="198C3930" w14:textId="77777777" w:rsidR="004717D5" w:rsidRPr="004717D5" w:rsidRDefault="004717D5" w:rsidP="004717D5">
            <w:pPr>
              <w:jc w:val="both"/>
              <w:rPr>
                <w:rFonts w:eastAsia="DengXian"/>
                <w:sz w:val="20"/>
                <w:szCs w:val="20"/>
                <w:lang w:eastAsia="zh-CN"/>
              </w:rPr>
            </w:pPr>
          </w:p>
          <w:p w14:paraId="5FCBA13B" w14:textId="6CD231B7" w:rsidR="00D158B6" w:rsidRPr="00067F55" w:rsidRDefault="004717D5" w:rsidP="004717D5">
            <w:pPr>
              <w:jc w:val="both"/>
              <w:rPr>
                <w:rFonts w:eastAsia="DengXian"/>
                <w:sz w:val="20"/>
                <w:szCs w:val="20"/>
                <w:lang w:eastAsia="zh-CN"/>
              </w:rPr>
            </w:pPr>
            <w:r>
              <w:rPr>
                <w:rFonts w:eastAsia="DengXian"/>
                <w:b/>
                <w:bCs/>
                <w:sz w:val="20"/>
                <w:szCs w:val="20"/>
                <w:lang w:eastAsia="zh-CN"/>
              </w:rPr>
              <w:t>MTK view</w:t>
            </w:r>
            <w:r w:rsidRPr="004717D5">
              <w:rPr>
                <w:rFonts w:eastAsia="DengXian"/>
                <w:sz w:val="20"/>
                <w:szCs w:val="20"/>
                <w:lang w:eastAsia="zh-CN"/>
              </w:rPr>
              <w:t>: This seems unnecessarily restrictive for HARQ-ACK multiplexed in these PUSCHs. Suggest to revise the proposal to only exclude CG PUSCH and PUSCH with SP CSI that do not contain HARQ-ACK.</w:t>
            </w:r>
          </w:p>
        </w:tc>
      </w:tr>
      <w:tr w:rsidR="00D158B6" w14:paraId="0B4342DC" w14:textId="77777777" w:rsidTr="00D158B6">
        <w:tc>
          <w:tcPr>
            <w:tcW w:w="5228" w:type="dxa"/>
          </w:tcPr>
          <w:p w14:paraId="67F0ED25" w14:textId="43CD42C3" w:rsidR="00D158B6" w:rsidRPr="00D158B6" w:rsidRDefault="00D158B6" w:rsidP="00D158B6">
            <w:pPr>
              <w:keepNext/>
              <w:keepLines/>
              <w:suppressAutoHyphens/>
              <w:spacing w:before="120" w:after="180" w:line="252" w:lineRule="auto"/>
              <w:outlineLvl w:val="4"/>
              <w:rPr>
                <w:rFonts w:ascii="Arial" w:eastAsia="Malgun Gothic" w:hAnsi="Arial"/>
                <w:sz w:val="20"/>
                <w:szCs w:val="20"/>
                <w:lang w:val="en-GB" w:eastAsia="ko-KR"/>
              </w:rPr>
            </w:pPr>
            <w:bookmarkStart w:id="7" w:name="OLE_LINK49"/>
            <w:r w:rsidRPr="00D158B6">
              <w:rPr>
                <w:rFonts w:ascii="Arial" w:eastAsia="Malgun Gothic" w:hAnsi="Arial"/>
                <w:sz w:val="20"/>
                <w:szCs w:val="20"/>
                <w:lang w:val="en-GB" w:eastAsia="ko-KR"/>
              </w:rPr>
              <w:lastRenderedPageBreak/>
              <w:t xml:space="preserve">TP #3-3A </w:t>
            </w:r>
            <w:bookmarkEnd w:id="7"/>
          </w:p>
          <w:p w14:paraId="20C68DDE" w14:textId="77777777" w:rsidR="00D158B6" w:rsidRPr="00D158B6" w:rsidRDefault="00D158B6" w:rsidP="00D158B6">
            <w:pPr>
              <w:numPr>
                <w:ilvl w:val="0"/>
                <w:numId w:val="10"/>
              </w:numPr>
              <w:overflowPunct w:val="0"/>
              <w:rPr>
                <w:rFonts w:eastAsia="Malgun Gothic"/>
                <w:sz w:val="18"/>
                <w:szCs w:val="18"/>
                <w:lang w:val="en-GB" w:eastAsia="ko-KR"/>
              </w:rPr>
            </w:pPr>
            <w:r w:rsidRPr="00D158B6">
              <w:rPr>
                <w:rFonts w:eastAsia="新細明體"/>
                <w:sz w:val="18"/>
                <w:szCs w:val="18"/>
                <w:lang w:val="en-GB" w:eastAsia="ko-KR"/>
              </w:rPr>
              <w:t>Adopt the following TP for TS38.213</w:t>
            </w:r>
          </w:p>
          <w:p w14:paraId="7C3D46ED" w14:textId="77777777" w:rsidR="00D158B6" w:rsidRPr="00D158B6" w:rsidRDefault="00D158B6" w:rsidP="00D158B6">
            <w:pPr>
              <w:tabs>
                <w:tab w:val="left" w:pos="1480"/>
              </w:tabs>
              <w:jc w:val="both"/>
              <w:rPr>
                <w:rFonts w:eastAsia="Batang"/>
                <w:sz w:val="18"/>
                <w:szCs w:val="18"/>
                <w:lang w:val="en-GB" w:eastAsia="zh-CN"/>
              </w:rPr>
            </w:pPr>
          </w:p>
          <w:tbl>
            <w:tblPr>
              <w:tblStyle w:val="TableGrid"/>
              <w:tblW w:w="0" w:type="auto"/>
              <w:tblLook w:val="04A0" w:firstRow="1" w:lastRow="0" w:firstColumn="1" w:lastColumn="0" w:noHBand="0" w:noVBand="1"/>
            </w:tblPr>
            <w:tblGrid>
              <w:gridCol w:w="5002"/>
            </w:tblGrid>
            <w:tr w:rsidR="00D158B6" w:rsidRPr="00D158B6" w14:paraId="4EE23C1A" w14:textId="77777777" w:rsidTr="00D158B6">
              <w:trPr>
                <w:trHeight w:val="53"/>
              </w:trPr>
              <w:tc>
                <w:tcPr>
                  <w:tcW w:w="8995" w:type="dxa"/>
                  <w:tcBorders>
                    <w:top w:val="single" w:sz="4" w:space="0" w:color="auto"/>
                    <w:left w:val="single" w:sz="4" w:space="0" w:color="auto"/>
                    <w:bottom w:val="single" w:sz="4" w:space="0" w:color="auto"/>
                    <w:right w:val="single" w:sz="4" w:space="0" w:color="auto"/>
                  </w:tcBorders>
                  <w:hideMark/>
                </w:tcPr>
                <w:p w14:paraId="55D6E4A9" w14:textId="77777777" w:rsidR="00D158B6" w:rsidRPr="00D158B6" w:rsidRDefault="00D158B6" w:rsidP="00D158B6">
                  <w:pPr>
                    <w:jc w:val="both"/>
                    <w:rPr>
                      <w:rFonts w:ascii="Times" w:eastAsia="Batang" w:hAnsi="Times" w:cs="DengXian"/>
                      <w:b/>
                      <w:bCs/>
                      <w:sz w:val="18"/>
                      <w:szCs w:val="18"/>
                    </w:rPr>
                  </w:pPr>
                  <w:r w:rsidRPr="00D158B6">
                    <w:rPr>
                      <w:rFonts w:ascii="Times" w:eastAsia="Batang" w:hAnsi="Times" w:cs="DengXian"/>
                      <w:b/>
                      <w:bCs/>
                      <w:sz w:val="18"/>
                      <w:szCs w:val="18"/>
                      <w:u w:val="single"/>
                    </w:rPr>
                    <w:t>Reasons for change:</w:t>
                  </w:r>
                </w:p>
                <w:p w14:paraId="300F1D42" w14:textId="77777777" w:rsidR="00D158B6" w:rsidRPr="00D158B6" w:rsidRDefault="00D158B6" w:rsidP="00D158B6">
                  <w:pPr>
                    <w:jc w:val="both"/>
                    <w:rPr>
                      <w:rFonts w:ascii="Times" w:eastAsia="Batang" w:hAnsi="Times" w:cs="DengXian"/>
                      <w:sz w:val="18"/>
                      <w:szCs w:val="18"/>
                    </w:rPr>
                  </w:pPr>
                  <w:r w:rsidRPr="00D158B6">
                    <w:rPr>
                      <w:rFonts w:ascii="Times" w:eastAsia="Batang" w:hAnsi="Times" w:cs="DengXian"/>
                      <w:sz w:val="18"/>
                      <w:szCs w:val="18"/>
                    </w:rPr>
                    <w:t xml:space="preserve">To avoid complex UL multiplexing rules for cases that </w:t>
                  </w:r>
                  <w:r w:rsidRPr="00D158B6">
                    <w:rPr>
                      <w:rFonts w:ascii="Times" w:eastAsia="Malgun Gothic" w:hAnsi="Times" w:cs="DengXian"/>
                      <w:sz w:val="18"/>
                      <w:szCs w:val="18"/>
                      <w:lang w:eastAsia="zh-CN"/>
                    </w:rPr>
                    <w:t>multiple UCIs/PUSCHs overlap in a slot during the non-active periods of cell DRX, and part of the UCIs/PUSCHs are impacted by cell DRX.</w:t>
                  </w:r>
                </w:p>
              </w:tc>
            </w:tr>
            <w:tr w:rsidR="00D158B6" w:rsidRPr="00D158B6" w14:paraId="7A8E18AF" w14:textId="77777777" w:rsidTr="00D158B6">
              <w:trPr>
                <w:trHeight w:val="359"/>
              </w:trPr>
              <w:tc>
                <w:tcPr>
                  <w:tcW w:w="8995" w:type="dxa"/>
                  <w:tcBorders>
                    <w:top w:val="single" w:sz="4" w:space="0" w:color="auto"/>
                    <w:left w:val="single" w:sz="4" w:space="0" w:color="auto"/>
                    <w:bottom w:val="single" w:sz="4" w:space="0" w:color="auto"/>
                    <w:right w:val="single" w:sz="4" w:space="0" w:color="auto"/>
                  </w:tcBorders>
                  <w:hideMark/>
                </w:tcPr>
                <w:p w14:paraId="58288417" w14:textId="77777777" w:rsidR="00D158B6" w:rsidRPr="00D158B6" w:rsidRDefault="00D158B6" w:rsidP="00D158B6">
                  <w:pPr>
                    <w:jc w:val="both"/>
                    <w:rPr>
                      <w:rFonts w:ascii="Times" w:eastAsia="Malgun Gothic" w:hAnsi="Times" w:cs="DengXian"/>
                      <w:b/>
                      <w:sz w:val="18"/>
                      <w:szCs w:val="18"/>
                      <w:u w:val="single"/>
                      <w:lang w:eastAsia="zh-CN"/>
                    </w:rPr>
                  </w:pPr>
                  <w:r w:rsidRPr="00D158B6">
                    <w:rPr>
                      <w:rFonts w:ascii="Times" w:eastAsia="Malgun Gothic" w:hAnsi="Times" w:cs="DengXian"/>
                      <w:b/>
                      <w:sz w:val="18"/>
                      <w:szCs w:val="18"/>
                      <w:u w:val="single"/>
                      <w:lang w:eastAsia="zh-CN"/>
                    </w:rPr>
                    <w:t>Summary of change:</w:t>
                  </w:r>
                </w:p>
                <w:p w14:paraId="25604D9C" w14:textId="77777777" w:rsidR="00D158B6" w:rsidRPr="00D158B6" w:rsidRDefault="00D158B6" w:rsidP="00D158B6">
                  <w:pPr>
                    <w:jc w:val="both"/>
                    <w:rPr>
                      <w:rFonts w:ascii="Times" w:eastAsia="Malgun Gothic" w:hAnsi="Times" w:cs="DengXian"/>
                      <w:sz w:val="18"/>
                      <w:szCs w:val="18"/>
                      <w:lang w:eastAsia="zh-CN"/>
                    </w:rPr>
                  </w:pPr>
                  <w:r w:rsidRPr="00D158B6">
                    <w:rPr>
                      <w:rFonts w:ascii="Times" w:eastAsia="Malgun Gothic" w:hAnsi="Times" w:cs="DengXian"/>
                      <w:sz w:val="18"/>
                      <w:szCs w:val="18"/>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158B6" w:rsidRPr="00D158B6" w14:paraId="4F736C91" w14:textId="77777777" w:rsidTr="00D158B6">
              <w:trPr>
                <w:trHeight w:val="53"/>
              </w:trPr>
              <w:tc>
                <w:tcPr>
                  <w:tcW w:w="8995" w:type="dxa"/>
                  <w:tcBorders>
                    <w:top w:val="single" w:sz="4" w:space="0" w:color="auto"/>
                    <w:left w:val="single" w:sz="4" w:space="0" w:color="auto"/>
                    <w:bottom w:val="single" w:sz="4" w:space="0" w:color="auto"/>
                    <w:right w:val="single" w:sz="4" w:space="0" w:color="auto"/>
                  </w:tcBorders>
                  <w:hideMark/>
                </w:tcPr>
                <w:p w14:paraId="3855E890" w14:textId="77777777" w:rsidR="00D158B6" w:rsidRPr="00D158B6" w:rsidRDefault="00D158B6" w:rsidP="00D158B6">
                  <w:pPr>
                    <w:jc w:val="both"/>
                    <w:rPr>
                      <w:rFonts w:ascii="Times" w:eastAsia="Malgun Gothic" w:hAnsi="Times" w:cs="DengXian"/>
                      <w:b/>
                      <w:sz w:val="18"/>
                      <w:szCs w:val="18"/>
                      <w:u w:val="single"/>
                      <w:lang w:eastAsia="zh-CN"/>
                    </w:rPr>
                  </w:pPr>
                  <w:r w:rsidRPr="00D158B6">
                    <w:rPr>
                      <w:rFonts w:ascii="Times" w:eastAsia="Malgun Gothic" w:hAnsi="Times" w:cs="DengXian"/>
                      <w:b/>
                      <w:sz w:val="18"/>
                      <w:szCs w:val="18"/>
                      <w:u w:val="single"/>
                      <w:lang w:eastAsia="zh-CN"/>
                    </w:rPr>
                    <w:t>Consequence if not approved:</w:t>
                  </w:r>
                </w:p>
                <w:p w14:paraId="52C7A0DF" w14:textId="77777777" w:rsidR="00D158B6" w:rsidRPr="00D158B6" w:rsidRDefault="00D158B6" w:rsidP="00D158B6">
                  <w:pPr>
                    <w:adjustRightInd w:val="0"/>
                    <w:snapToGrid w:val="0"/>
                    <w:jc w:val="both"/>
                    <w:rPr>
                      <w:rFonts w:ascii="Times" w:eastAsia="Malgun Gothic" w:hAnsi="Times"/>
                      <w:sz w:val="18"/>
                      <w:szCs w:val="18"/>
                      <w:lang w:eastAsia="zh-CN"/>
                    </w:rPr>
                  </w:pPr>
                  <w:r w:rsidRPr="00D158B6">
                    <w:rPr>
                      <w:rFonts w:ascii="Times" w:eastAsia="SimSun" w:hAnsi="Times"/>
                      <w:sz w:val="18"/>
                      <w:szCs w:val="18"/>
                      <w:lang w:eastAsia="zh-CN"/>
                    </w:rPr>
                    <w:t>W</w:t>
                  </w:r>
                  <w:r w:rsidRPr="00D158B6">
                    <w:rPr>
                      <w:rFonts w:ascii="Times" w:eastAsia="Malgun Gothic" w:hAnsi="Times"/>
                      <w:sz w:val="18"/>
                      <w:szCs w:val="18"/>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sidRPr="00D158B6">
                    <w:rPr>
                      <w:rFonts w:ascii="Times" w:eastAsia="SimSun" w:hAnsi="Times"/>
                      <w:sz w:val="18"/>
                      <w:szCs w:val="18"/>
                      <w:lang w:eastAsia="zh-CN"/>
                    </w:rPr>
                    <w:t>.</w:t>
                  </w:r>
                </w:p>
              </w:tc>
            </w:tr>
            <w:tr w:rsidR="00D158B6" w:rsidRPr="00D158B6" w14:paraId="04D54C5F" w14:textId="77777777" w:rsidTr="00D158B6">
              <w:trPr>
                <w:trHeight w:val="53"/>
              </w:trPr>
              <w:tc>
                <w:tcPr>
                  <w:tcW w:w="8995" w:type="dxa"/>
                  <w:tcBorders>
                    <w:top w:val="single" w:sz="4" w:space="0" w:color="auto"/>
                    <w:left w:val="single" w:sz="4" w:space="0" w:color="auto"/>
                    <w:bottom w:val="single" w:sz="4" w:space="0" w:color="auto"/>
                    <w:right w:val="single" w:sz="4" w:space="0" w:color="auto"/>
                  </w:tcBorders>
                  <w:hideMark/>
                </w:tcPr>
                <w:p w14:paraId="1A18E38D" w14:textId="77777777" w:rsidR="00D158B6" w:rsidRPr="00D158B6" w:rsidRDefault="00D158B6" w:rsidP="00D158B6">
                  <w:pPr>
                    <w:jc w:val="both"/>
                    <w:rPr>
                      <w:rFonts w:ascii="Times" w:eastAsia="MS Mincho" w:hAnsi="Times"/>
                      <w:color w:val="FF0000"/>
                      <w:sz w:val="18"/>
                      <w:szCs w:val="18"/>
                      <w:lang w:eastAsia="zh-CN"/>
                    </w:rPr>
                  </w:pPr>
                  <w:r w:rsidRPr="00D158B6">
                    <w:rPr>
                      <w:rFonts w:ascii="Times" w:eastAsia="Batang" w:hAnsi="Times" w:cs="DengXian"/>
                      <w:sz w:val="18"/>
                      <w:szCs w:val="18"/>
                    </w:rPr>
                    <w:t>9.2.5</w:t>
                  </w:r>
                  <w:r w:rsidRPr="00D158B6">
                    <w:rPr>
                      <w:rFonts w:ascii="Times" w:eastAsia="Batang" w:hAnsi="Times" w:cs="DengXian"/>
                      <w:sz w:val="18"/>
                      <w:szCs w:val="18"/>
                    </w:rPr>
                    <w:tab/>
                    <w:t>UE procedure for reporting multiple UCI types</w:t>
                  </w:r>
                </w:p>
                <w:p w14:paraId="47DE48C7" w14:textId="77777777" w:rsidR="00D158B6" w:rsidRPr="00D158B6" w:rsidRDefault="00D158B6" w:rsidP="00D158B6">
                  <w:pPr>
                    <w:snapToGrid w:val="0"/>
                    <w:jc w:val="center"/>
                    <w:rPr>
                      <w:rFonts w:ascii="Times" w:eastAsia="Batang" w:hAnsi="Times" w:cs="DengXian"/>
                      <w:color w:val="FF0000"/>
                      <w:sz w:val="18"/>
                      <w:szCs w:val="18"/>
                      <w:lang w:eastAsia="zh-CN"/>
                    </w:rPr>
                  </w:pPr>
                  <w:r w:rsidRPr="00D158B6">
                    <w:rPr>
                      <w:rFonts w:ascii="Times" w:eastAsia="Batang" w:hAnsi="Times" w:cs="DengXian"/>
                      <w:color w:val="FF0000"/>
                      <w:sz w:val="18"/>
                      <w:szCs w:val="18"/>
                      <w:lang w:eastAsia="zh-CN"/>
                    </w:rPr>
                    <w:t>&lt; Unchanged parts are omitted &gt;</w:t>
                  </w:r>
                </w:p>
                <w:p w14:paraId="359AC8BE" w14:textId="77777777" w:rsidR="00D158B6" w:rsidRPr="00D158B6" w:rsidRDefault="00D158B6" w:rsidP="00D158B6">
                  <w:pPr>
                    <w:adjustRightInd w:val="0"/>
                    <w:snapToGrid w:val="0"/>
                    <w:jc w:val="both"/>
                    <w:rPr>
                      <w:rFonts w:ascii="Times" w:eastAsia="Malgun Gothic" w:hAnsi="Times"/>
                      <w:sz w:val="18"/>
                      <w:szCs w:val="18"/>
                      <w:lang w:eastAsia="zh-CN"/>
                    </w:rPr>
                  </w:pPr>
                  <w:r w:rsidRPr="00D158B6">
                    <w:rPr>
                      <w:rFonts w:ascii="Times" w:eastAsia="Malgun Gothic" w:hAnsi="Times"/>
                      <w:sz w:val="18"/>
                      <w:szCs w:val="18"/>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sz w:val="18"/>
                            <w:szCs w:val="18"/>
                            <w:lang w:val="en-GB" w:eastAsia="zh-CN"/>
                          </w:rPr>
                        </m:ctrlPr>
                      </m:sSubPr>
                      <m:e>
                        <m:r>
                          <w:rPr>
                            <w:rFonts w:ascii="Cambria Math" w:eastAsia="Malgun Gothic" w:hAnsi="Cambria Math"/>
                            <w:sz w:val="18"/>
                            <w:szCs w:val="18"/>
                            <w:lang w:eastAsia="zh-CN"/>
                          </w:rPr>
                          <m:t>S</m:t>
                        </m:r>
                      </m:e>
                      <m:sub>
                        <m:r>
                          <m:rPr>
                            <m:sty m:val="p"/>
                          </m:rPr>
                          <w:rPr>
                            <w:rFonts w:ascii="Cambria Math" w:eastAsia="Malgun Gothic" w:hAnsi="Cambria Math"/>
                            <w:sz w:val="18"/>
                            <w:szCs w:val="18"/>
                            <w:lang w:eastAsia="zh-CN"/>
                          </w:rPr>
                          <m:t>0</m:t>
                        </m:r>
                      </m:sub>
                    </m:sSub>
                  </m:oMath>
                  <w:r w:rsidRPr="00D158B6">
                    <w:rPr>
                      <w:rFonts w:ascii="Times" w:eastAsia="Malgun Gothic" w:hAnsi="Times"/>
                      <w:sz w:val="18"/>
                      <w:szCs w:val="18"/>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E1401AF" w14:textId="77777777" w:rsidR="00D158B6" w:rsidRPr="00D158B6" w:rsidRDefault="00D158B6" w:rsidP="00D158B6">
                  <w:pPr>
                    <w:adjustRightInd w:val="0"/>
                    <w:snapToGrid w:val="0"/>
                    <w:jc w:val="both"/>
                    <w:rPr>
                      <w:rFonts w:ascii="Times" w:eastAsia="Malgun Gothic" w:hAnsi="Times"/>
                      <w:sz w:val="18"/>
                      <w:szCs w:val="18"/>
                      <w:lang w:eastAsia="zh-CN"/>
                    </w:rPr>
                  </w:pPr>
                  <w:r w:rsidRPr="00D158B6">
                    <w:rPr>
                      <w:rFonts w:ascii="Times" w:eastAsia="Malgun Gothic" w:hAnsi="Times"/>
                      <w:sz w:val="18"/>
                      <w:szCs w:val="18"/>
                      <w:lang w:eastAsia="zh-CN"/>
                    </w:rPr>
                    <w:t>A UE does not expect a PUCCH or a PUSCH that is in response to a DCI format detection to overlap with any other PUCCH or PUSCH that does not satisfy the above timing conditions.</w:t>
                  </w:r>
                </w:p>
                <w:p w14:paraId="30915631" w14:textId="77777777" w:rsidR="00D158B6" w:rsidRPr="00D158B6" w:rsidRDefault="00D158B6" w:rsidP="00D158B6">
                  <w:pPr>
                    <w:adjustRightInd w:val="0"/>
                    <w:snapToGrid w:val="0"/>
                    <w:jc w:val="both"/>
                    <w:rPr>
                      <w:rFonts w:ascii="Times" w:eastAsia="Malgun Gothic" w:hAnsi="Times"/>
                      <w:color w:val="FF0000"/>
                      <w:sz w:val="18"/>
                      <w:szCs w:val="18"/>
                      <w:u w:val="single"/>
                      <w:lang w:eastAsia="zh-CN"/>
                    </w:rPr>
                  </w:pPr>
                  <w:r w:rsidRPr="00D158B6">
                    <w:rPr>
                      <w:rFonts w:ascii="Times" w:eastAsia="Malgun Gothic" w:hAnsi="Times"/>
                      <w:color w:val="FF0000"/>
                      <w:sz w:val="18"/>
                      <w:szCs w:val="18"/>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52A45171" w14:textId="77777777" w:rsidR="00D158B6" w:rsidRPr="00D158B6" w:rsidRDefault="00D158B6" w:rsidP="00D158B6">
                  <w:pPr>
                    <w:snapToGrid w:val="0"/>
                    <w:jc w:val="center"/>
                    <w:rPr>
                      <w:rFonts w:ascii="Times" w:eastAsia="Batang" w:hAnsi="Times"/>
                      <w:color w:val="FF0000"/>
                      <w:sz w:val="18"/>
                      <w:szCs w:val="18"/>
                      <w:lang w:eastAsia="zh-CN"/>
                    </w:rPr>
                  </w:pPr>
                  <w:r w:rsidRPr="00D158B6">
                    <w:rPr>
                      <w:rFonts w:ascii="Times" w:eastAsia="Batang" w:hAnsi="Times" w:cs="DengXian"/>
                      <w:color w:val="FF0000"/>
                      <w:sz w:val="18"/>
                      <w:szCs w:val="18"/>
                      <w:lang w:eastAsia="zh-CN"/>
                    </w:rPr>
                    <w:t>&lt; Unchanged parts are omitted &gt;</w:t>
                  </w:r>
                </w:p>
              </w:tc>
            </w:tr>
          </w:tbl>
          <w:p w14:paraId="05DF96B5" w14:textId="77777777" w:rsidR="00D158B6" w:rsidRPr="00D158B6" w:rsidRDefault="00D158B6" w:rsidP="00D158B6">
            <w:pPr>
              <w:jc w:val="both"/>
              <w:rPr>
                <w:rFonts w:eastAsia="Batang"/>
                <w:sz w:val="18"/>
                <w:szCs w:val="18"/>
                <w:lang w:val="en-GB" w:eastAsia="zh-CN"/>
              </w:rPr>
            </w:pPr>
          </w:p>
          <w:p w14:paraId="5A699225" w14:textId="77777777" w:rsidR="00D158B6" w:rsidRPr="00754D7F" w:rsidRDefault="00D158B6" w:rsidP="00330FB6">
            <w:pPr>
              <w:jc w:val="both"/>
              <w:rPr>
                <w:rFonts w:eastAsia="DengXian"/>
                <w:sz w:val="18"/>
                <w:szCs w:val="18"/>
                <w:lang w:eastAsia="zh-CN"/>
              </w:rPr>
            </w:pPr>
          </w:p>
        </w:tc>
        <w:tc>
          <w:tcPr>
            <w:tcW w:w="5229" w:type="dxa"/>
          </w:tcPr>
          <w:p w14:paraId="11648501" w14:textId="57BF06DA" w:rsidR="004717D5" w:rsidRDefault="004717D5" w:rsidP="004717D5">
            <w:pPr>
              <w:jc w:val="both"/>
              <w:rPr>
                <w:rFonts w:eastAsia="DengXian"/>
                <w:sz w:val="20"/>
                <w:szCs w:val="20"/>
                <w:lang w:eastAsia="zh-CN"/>
              </w:rPr>
            </w:pPr>
            <w:r w:rsidRPr="004717D5">
              <w:rPr>
                <w:rFonts w:eastAsia="DengXian"/>
                <w:b/>
                <w:bCs/>
                <w:sz w:val="20"/>
                <w:szCs w:val="20"/>
                <w:lang w:eastAsia="zh-CN"/>
              </w:rPr>
              <w:t>Analysis</w:t>
            </w:r>
            <w:r w:rsidRPr="004717D5">
              <w:rPr>
                <w:rFonts w:eastAsia="DengXian"/>
                <w:sz w:val="20"/>
                <w:szCs w:val="20"/>
                <w:lang w:eastAsia="zh-CN"/>
              </w:rPr>
              <w:t>: This proposal specifies that if multiple PUCCHs/PUSCHs overlap in cell DRX non-active period, and some are impacted by cell DRX, the UE should follow legacy PUCCH/PUSCH multiplexing behavior.</w:t>
            </w:r>
          </w:p>
          <w:p w14:paraId="5676CC36" w14:textId="77777777" w:rsidR="004717D5" w:rsidRPr="004717D5" w:rsidRDefault="004717D5" w:rsidP="004717D5">
            <w:pPr>
              <w:jc w:val="both"/>
              <w:rPr>
                <w:rFonts w:eastAsia="DengXian"/>
                <w:sz w:val="20"/>
                <w:szCs w:val="20"/>
                <w:lang w:eastAsia="zh-CN"/>
              </w:rPr>
            </w:pPr>
          </w:p>
          <w:p w14:paraId="1F1888C2" w14:textId="7966BA89" w:rsidR="00D158B6" w:rsidRPr="00067F55" w:rsidRDefault="004717D5" w:rsidP="004717D5">
            <w:pPr>
              <w:jc w:val="both"/>
              <w:rPr>
                <w:rFonts w:eastAsia="DengXian"/>
                <w:sz w:val="20"/>
                <w:szCs w:val="20"/>
                <w:lang w:eastAsia="zh-CN"/>
              </w:rPr>
            </w:pPr>
            <w:r>
              <w:rPr>
                <w:rFonts w:eastAsia="DengXian"/>
                <w:b/>
                <w:bCs/>
                <w:sz w:val="20"/>
                <w:szCs w:val="20"/>
                <w:lang w:eastAsia="zh-CN"/>
              </w:rPr>
              <w:t>MTK view</w:t>
            </w:r>
            <w:r w:rsidRPr="004717D5">
              <w:rPr>
                <w:rFonts w:eastAsia="DengXian"/>
                <w:sz w:val="20"/>
                <w:szCs w:val="20"/>
                <w:lang w:eastAsia="zh-CN"/>
              </w:rPr>
              <w:t>: This seems reasonable and implementation friendly. The behavior aligns with the existing agreements.</w:t>
            </w:r>
            <w:r>
              <w:rPr>
                <w:rFonts w:eastAsia="DengXian"/>
                <w:sz w:val="20"/>
                <w:szCs w:val="20"/>
                <w:lang w:eastAsia="zh-CN"/>
              </w:rPr>
              <w:t xml:space="preserve"> S</w:t>
            </w:r>
            <w:r w:rsidRPr="004717D5">
              <w:rPr>
                <w:rFonts w:eastAsia="DengXian"/>
                <w:sz w:val="20"/>
                <w:szCs w:val="20"/>
                <w:lang w:eastAsia="zh-CN"/>
              </w:rPr>
              <w:t>upport this TP.</w:t>
            </w:r>
          </w:p>
        </w:tc>
      </w:tr>
      <w:tr w:rsidR="00D158B6" w14:paraId="72AB29EF" w14:textId="77777777" w:rsidTr="00D158B6">
        <w:tc>
          <w:tcPr>
            <w:tcW w:w="5228" w:type="dxa"/>
          </w:tcPr>
          <w:p w14:paraId="6BFE62AA" w14:textId="1A43FFEA" w:rsidR="00D158B6" w:rsidRPr="00D158B6" w:rsidRDefault="00D158B6" w:rsidP="00D158B6">
            <w:pPr>
              <w:keepNext/>
              <w:keepLines/>
              <w:suppressAutoHyphens/>
              <w:spacing w:before="120" w:after="180" w:line="252" w:lineRule="auto"/>
              <w:outlineLvl w:val="4"/>
              <w:rPr>
                <w:rFonts w:ascii="Arial" w:eastAsia="Malgun Gothic" w:hAnsi="Arial"/>
                <w:sz w:val="20"/>
                <w:szCs w:val="20"/>
                <w:lang w:val="en-GB" w:eastAsia="ko-KR"/>
              </w:rPr>
            </w:pPr>
            <w:r w:rsidRPr="00D158B6">
              <w:rPr>
                <w:rFonts w:ascii="Arial" w:eastAsia="Malgun Gothic" w:hAnsi="Arial"/>
                <w:sz w:val="20"/>
                <w:szCs w:val="20"/>
                <w:lang w:val="en-GB" w:eastAsia="ko-KR"/>
              </w:rPr>
              <w:t xml:space="preserve">TP #3-4 </w:t>
            </w:r>
          </w:p>
          <w:p w14:paraId="191C0E58" w14:textId="77777777" w:rsidR="00D158B6" w:rsidRPr="00D158B6" w:rsidRDefault="00D158B6" w:rsidP="00D158B6">
            <w:pPr>
              <w:numPr>
                <w:ilvl w:val="0"/>
                <w:numId w:val="10"/>
              </w:numPr>
              <w:overflowPunct w:val="0"/>
              <w:rPr>
                <w:rFonts w:eastAsia="Malgun Gothic"/>
                <w:sz w:val="18"/>
                <w:szCs w:val="18"/>
                <w:lang w:val="en-GB" w:eastAsia="ko-KR"/>
              </w:rPr>
            </w:pPr>
            <w:r w:rsidRPr="00D158B6">
              <w:rPr>
                <w:rFonts w:eastAsia="新細明體"/>
                <w:sz w:val="18"/>
                <w:szCs w:val="18"/>
                <w:lang w:val="en-GB" w:eastAsia="ko-KR"/>
              </w:rPr>
              <w:t>Adopt the following TP for TS38.213</w:t>
            </w:r>
          </w:p>
          <w:tbl>
            <w:tblPr>
              <w:tblStyle w:val="TableGrid"/>
              <w:tblW w:w="0" w:type="auto"/>
              <w:tblLook w:val="04A0" w:firstRow="1" w:lastRow="0" w:firstColumn="1" w:lastColumn="0" w:noHBand="0" w:noVBand="1"/>
            </w:tblPr>
            <w:tblGrid>
              <w:gridCol w:w="5002"/>
            </w:tblGrid>
            <w:tr w:rsidR="00D158B6" w:rsidRPr="00D158B6" w14:paraId="0C417DC4" w14:textId="77777777" w:rsidTr="00D158B6">
              <w:tc>
                <w:tcPr>
                  <w:tcW w:w="9350" w:type="dxa"/>
                  <w:tcBorders>
                    <w:top w:val="single" w:sz="4" w:space="0" w:color="auto"/>
                    <w:left w:val="single" w:sz="4" w:space="0" w:color="auto"/>
                    <w:bottom w:val="single" w:sz="4" w:space="0" w:color="auto"/>
                    <w:right w:val="single" w:sz="4" w:space="0" w:color="auto"/>
                  </w:tcBorders>
                </w:tcPr>
                <w:p w14:paraId="645EFFBD" w14:textId="77777777" w:rsidR="00D158B6" w:rsidRPr="00D158B6" w:rsidRDefault="00D158B6" w:rsidP="00D158B6">
                  <w:pPr>
                    <w:tabs>
                      <w:tab w:val="left" w:pos="1480"/>
                    </w:tabs>
                    <w:spacing w:before="120"/>
                    <w:jc w:val="both"/>
                    <w:rPr>
                      <w:rFonts w:eastAsia="Batang" w:cs="DengXian"/>
                      <w:sz w:val="18"/>
                      <w:szCs w:val="18"/>
                      <w:lang w:eastAsia="zh-CN"/>
                    </w:rPr>
                  </w:pPr>
                  <w:r w:rsidRPr="00D158B6">
                    <w:rPr>
                      <w:rFonts w:eastAsia="Batang" w:cs="DengXian"/>
                      <w:sz w:val="18"/>
                      <w:szCs w:val="18"/>
                      <w:lang w:eastAsia="zh-CN"/>
                    </w:rPr>
                    <w:t>Reasons for change:</w:t>
                  </w:r>
                </w:p>
                <w:p w14:paraId="2B85D139" w14:textId="77777777" w:rsidR="00D158B6" w:rsidRPr="00D158B6" w:rsidRDefault="00D158B6" w:rsidP="00D158B6">
                  <w:pPr>
                    <w:tabs>
                      <w:tab w:val="left" w:pos="1480"/>
                    </w:tabs>
                    <w:spacing w:before="120"/>
                    <w:jc w:val="both"/>
                    <w:rPr>
                      <w:rFonts w:eastAsia="Batang" w:cs="DengXian"/>
                      <w:sz w:val="18"/>
                      <w:szCs w:val="18"/>
                      <w:lang w:eastAsia="zh-CN"/>
                    </w:rPr>
                  </w:pPr>
                  <w:r w:rsidRPr="00D158B6">
                    <w:rPr>
                      <w:rFonts w:eastAsia="Batang" w:cs="DengXian"/>
                      <w:sz w:val="18"/>
                      <w:szCs w:val="18"/>
                      <w:lang w:eastAsia="zh-CN"/>
                    </w:rPr>
                    <w:t>Summary of change:</w:t>
                  </w:r>
                </w:p>
                <w:p w14:paraId="47B85032" w14:textId="77777777" w:rsidR="00D158B6" w:rsidRPr="00D158B6" w:rsidRDefault="00D158B6" w:rsidP="00D158B6">
                  <w:pPr>
                    <w:tabs>
                      <w:tab w:val="left" w:pos="1480"/>
                    </w:tabs>
                    <w:spacing w:before="120"/>
                    <w:jc w:val="both"/>
                    <w:rPr>
                      <w:rFonts w:eastAsia="Batang" w:cs="DengXian"/>
                      <w:sz w:val="18"/>
                      <w:szCs w:val="18"/>
                      <w:lang w:eastAsia="zh-CN"/>
                    </w:rPr>
                  </w:pPr>
                  <w:r w:rsidRPr="00D158B6">
                    <w:rPr>
                      <w:rFonts w:eastAsia="Batang" w:cs="DengXian"/>
                      <w:sz w:val="18"/>
                      <w:szCs w:val="18"/>
                      <w:lang w:eastAsia="zh-CN"/>
                    </w:rPr>
                    <w:t>Consequences if not adopted:</w:t>
                  </w:r>
                </w:p>
                <w:p w14:paraId="04E97BDD" w14:textId="77777777" w:rsidR="00D158B6" w:rsidRPr="00D158B6" w:rsidRDefault="00D158B6" w:rsidP="00D158B6">
                  <w:pPr>
                    <w:tabs>
                      <w:tab w:val="left" w:pos="1480"/>
                    </w:tabs>
                    <w:spacing w:before="120" w:line="280" w:lineRule="atLeast"/>
                    <w:jc w:val="both"/>
                    <w:rPr>
                      <w:rFonts w:eastAsia="Batang" w:cs="DengXian"/>
                      <w:sz w:val="18"/>
                      <w:szCs w:val="18"/>
                      <w:lang w:eastAsia="zh-CN"/>
                    </w:rPr>
                  </w:pPr>
                </w:p>
              </w:tc>
            </w:tr>
            <w:tr w:rsidR="00D158B6" w:rsidRPr="00D158B6" w14:paraId="24E8109D" w14:textId="77777777" w:rsidTr="00D158B6">
              <w:tc>
                <w:tcPr>
                  <w:tcW w:w="9350" w:type="dxa"/>
                  <w:tcBorders>
                    <w:top w:val="single" w:sz="4" w:space="0" w:color="auto"/>
                    <w:left w:val="single" w:sz="4" w:space="0" w:color="auto"/>
                    <w:bottom w:val="single" w:sz="4" w:space="0" w:color="auto"/>
                    <w:right w:val="single" w:sz="4" w:space="0" w:color="auto"/>
                  </w:tcBorders>
                  <w:hideMark/>
                </w:tcPr>
                <w:p w14:paraId="47828FAF" w14:textId="77777777" w:rsidR="00D158B6" w:rsidRPr="00D158B6" w:rsidRDefault="00D158B6" w:rsidP="00D158B6">
                  <w:pPr>
                    <w:jc w:val="both"/>
                    <w:rPr>
                      <w:rFonts w:eastAsia="DengXian" w:cs="DengXian"/>
                      <w:sz w:val="18"/>
                      <w:szCs w:val="18"/>
                      <w:lang w:eastAsia="zh-CN"/>
                    </w:rPr>
                  </w:pPr>
                  <w:r w:rsidRPr="00D158B6">
                    <w:rPr>
                      <w:rFonts w:eastAsia="DengXian" w:cs="DengXian"/>
                      <w:sz w:val="18"/>
                      <w:szCs w:val="18"/>
                      <w:lang w:eastAsia="zh-CN"/>
                    </w:rPr>
                    <w:t>9</w:t>
                  </w:r>
                  <w:r w:rsidRPr="00D158B6">
                    <w:rPr>
                      <w:rFonts w:eastAsia="DengXian" w:cs="DengXian"/>
                      <w:sz w:val="18"/>
                      <w:szCs w:val="18"/>
                      <w:lang w:eastAsia="zh-CN"/>
                    </w:rPr>
                    <w:tab/>
                    <w:t>UE procedure for reporting control information</w:t>
                  </w:r>
                </w:p>
                <w:p w14:paraId="76CF115A" w14:textId="77777777" w:rsidR="00D158B6" w:rsidRPr="00D158B6" w:rsidRDefault="00D158B6" w:rsidP="00D158B6">
                  <w:pPr>
                    <w:jc w:val="center"/>
                    <w:rPr>
                      <w:rFonts w:eastAsia="DengXian" w:cs="DengXian"/>
                      <w:color w:val="FF0000"/>
                      <w:sz w:val="18"/>
                      <w:szCs w:val="18"/>
                      <w:lang w:eastAsia="zh-CN"/>
                    </w:rPr>
                  </w:pPr>
                  <w:r w:rsidRPr="00D158B6">
                    <w:rPr>
                      <w:rFonts w:eastAsia="DengXian" w:cs="DengXian"/>
                      <w:color w:val="FF0000"/>
                      <w:sz w:val="18"/>
                      <w:szCs w:val="18"/>
                      <w:lang w:eastAsia="zh-CN"/>
                    </w:rPr>
                    <w:t>&lt;unchanged parts are omitted&gt;</w:t>
                  </w:r>
                </w:p>
                <w:p w14:paraId="00D98F4D" w14:textId="77777777" w:rsidR="00D158B6" w:rsidRPr="00D158B6" w:rsidRDefault="00D158B6" w:rsidP="00D158B6">
                  <w:pPr>
                    <w:jc w:val="both"/>
                    <w:rPr>
                      <w:rFonts w:ascii="Times" w:eastAsia="Batang" w:hAnsi="Times" w:cs="DengXian"/>
                      <w:sz w:val="18"/>
                      <w:szCs w:val="18"/>
                      <w:lang w:eastAsia="zh-CN"/>
                    </w:rPr>
                  </w:pPr>
                  <w:r w:rsidRPr="00D158B6">
                    <w:rPr>
                      <w:rFonts w:ascii="Times" w:eastAsia="Batang" w:hAnsi="Times" w:cs="DengXian"/>
                      <w:sz w:val="18"/>
                      <w:szCs w:val="18"/>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355B3C23" w14:textId="77777777" w:rsidR="00D158B6" w:rsidRPr="00D158B6" w:rsidRDefault="00D158B6" w:rsidP="00D158B6">
                  <w:pPr>
                    <w:jc w:val="both"/>
                    <w:rPr>
                      <w:rFonts w:ascii="Times" w:eastAsia="Batang" w:hAnsi="Times" w:cs="DengXian"/>
                      <w:color w:val="C00000"/>
                      <w:sz w:val="18"/>
                      <w:szCs w:val="18"/>
                      <w:u w:val="single"/>
                      <w:lang w:eastAsia="zh-CN"/>
                    </w:rPr>
                  </w:pPr>
                  <w:r w:rsidRPr="00D158B6">
                    <w:rPr>
                      <w:rFonts w:ascii="Times" w:eastAsia="Batang" w:hAnsi="Times" w:cs="DengXian"/>
                      <w:color w:val="C00000"/>
                      <w:sz w:val="18"/>
                      <w:szCs w:val="18"/>
                      <w:u w:val="single"/>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081EE947" w14:textId="77777777" w:rsidR="00D158B6" w:rsidRPr="00D158B6" w:rsidRDefault="00D158B6" w:rsidP="00D158B6">
                  <w:pPr>
                    <w:jc w:val="center"/>
                    <w:rPr>
                      <w:rFonts w:eastAsia="DengXian" w:cs="DengXian"/>
                      <w:color w:val="FF0000"/>
                      <w:sz w:val="18"/>
                      <w:szCs w:val="18"/>
                      <w:lang w:eastAsia="zh-CN"/>
                    </w:rPr>
                  </w:pPr>
                  <w:r w:rsidRPr="00D158B6">
                    <w:rPr>
                      <w:rFonts w:eastAsia="DengXian" w:cs="DengXian"/>
                      <w:color w:val="FF0000"/>
                      <w:sz w:val="18"/>
                      <w:szCs w:val="18"/>
                      <w:lang w:eastAsia="zh-CN"/>
                    </w:rPr>
                    <w:t>&lt;unchanged parts are omitted&gt;</w:t>
                  </w:r>
                </w:p>
              </w:tc>
            </w:tr>
          </w:tbl>
          <w:p w14:paraId="75D221A0" w14:textId="77777777" w:rsidR="00D158B6" w:rsidRPr="00D158B6" w:rsidRDefault="00D158B6" w:rsidP="00D158B6">
            <w:pPr>
              <w:tabs>
                <w:tab w:val="left" w:pos="1480"/>
              </w:tabs>
              <w:jc w:val="both"/>
              <w:rPr>
                <w:rFonts w:eastAsia="Batang"/>
                <w:sz w:val="18"/>
                <w:szCs w:val="18"/>
                <w:lang w:val="en-GB" w:eastAsia="zh-CN"/>
              </w:rPr>
            </w:pPr>
          </w:p>
          <w:p w14:paraId="2E68B73B" w14:textId="77777777" w:rsidR="00D158B6" w:rsidRPr="00754D7F" w:rsidRDefault="00D158B6" w:rsidP="00330FB6">
            <w:pPr>
              <w:jc w:val="both"/>
              <w:rPr>
                <w:rFonts w:eastAsia="DengXian"/>
                <w:sz w:val="18"/>
                <w:szCs w:val="18"/>
                <w:lang w:eastAsia="zh-CN"/>
              </w:rPr>
            </w:pPr>
          </w:p>
        </w:tc>
        <w:tc>
          <w:tcPr>
            <w:tcW w:w="5229" w:type="dxa"/>
          </w:tcPr>
          <w:p w14:paraId="3D5DA73A" w14:textId="2485F04E" w:rsidR="004717D5" w:rsidRDefault="004717D5" w:rsidP="004717D5">
            <w:pPr>
              <w:jc w:val="both"/>
              <w:rPr>
                <w:rFonts w:eastAsia="DengXian"/>
                <w:sz w:val="20"/>
                <w:szCs w:val="20"/>
                <w:lang w:eastAsia="zh-CN"/>
              </w:rPr>
            </w:pPr>
            <w:r w:rsidRPr="004717D5">
              <w:rPr>
                <w:rFonts w:eastAsia="DengXian"/>
                <w:b/>
                <w:bCs/>
                <w:sz w:val="20"/>
                <w:szCs w:val="20"/>
                <w:lang w:eastAsia="zh-CN"/>
              </w:rPr>
              <w:t>Analysis</w:t>
            </w:r>
            <w:r w:rsidRPr="004717D5">
              <w:rPr>
                <w:rFonts w:eastAsia="DengXian"/>
                <w:sz w:val="20"/>
                <w:szCs w:val="20"/>
                <w:lang w:eastAsia="zh-CN"/>
              </w:rPr>
              <w:t>: This proposal excludes CG PUSCH and PUSCH with SP CSI from PUCCH/PUSCH overlap resolution if UE monitors DCI 2_9, else excludes those overlapping with cell DRX non-active period.</w:t>
            </w:r>
          </w:p>
          <w:p w14:paraId="4160B561" w14:textId="77777777" w:rsidR="004717D5" w:rsidRPr="004717D5" w:rsidRDefault="004717D5" w:rsidP="004717D5">
            <w:pPr>
              <w:jc w:val="both"/>
              <w:rPr>
                <w:rFonts w:eastAsia="DengXian"/>
                <w:sz w:val="20"/>
                <w:szCs w:val="20"/>
                <w:lang w:eastAsia="zh-CN"/>
              </w:rPr>
            </w:pPr>
          </w:p>
          <w:p w14:paraId="024A2CF3" w14:textId="0C938967" w:rsidR="00D158B6" w:rsidRPr="00067F55" w:rsidRDefault="004717D5" w:rsidP="004717D5">
            <w:pPr>
              <w:jc w:val="both"/>
              <w:rPr>
                <w:rFonts w:eastAsia="DengXian"/>
                <w:sz w:val="20"/>
                <w:szCs w:val="20"/>
                <w:lang w:eastAsia="zh-CN"/>
              </w:rPr>
            </w:pPr>
            <w:bookmarkStart w:id="8" w:name="OLE_LINK53"/>
            <w:r>
              <w:rPr>
                <w:rFonts w:eastAsia="DengXian"/>
                <w:b/>
                <w:bCs/>
                <w:sz w:val="20"/>
                <w:szCs w:val="20"/>
                <w:lang w:eastAsia="zh-CN"/>
              </w:rPr>
              <w:t>MTK view</w:t>
            </w:r>
            <w:bookmarkEnd w:id="8"/>
            <w:r w:rsidRPr="004717D5">
              <w:rPr>
                <w:rFonts w:eastAsia="DengXian"/>
                <w:sz w:val="20"/>
                <w:szCs w:val="20"/>
                <w:lang w:eastAsia="zh-CN"/>
              </w:rPr>
              <w:t>: The exclusion should be only for CG PUSCH and PUSCH with SP CSI not containing HARQ-ACK. Monitoring DCI 2_9 need not impact the exclusion rules. Suggest to revise accordingly.</w:t>
            </w:r>
          </w:p>
        </w:tc>
      </w:tr>
    </w:tbl>
    <w:p w14:paraId="79D34677" w14:textId="77777777" w:rsidR="00D158B6" w:rsidRDefault="00D158B6" w:rsidP="00330FB6">
      <w:pPr>
        <w:jc w:val="both"/>
        <w:rPr>
          <w:rFonts w:eastAsia="DengXian"/>
          <w:sz w:val="22"/>
          <w:szCs w:val="22"/>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lastRenderedPageBreak/>
        <w:t>Summary</w:t>
      </w:r>
    </w:p>
    <w:p w14:paraId="7F61AFA6" w14:textId="045D9D90" w:rsidR="008C7F94" w:rsidRDefault="0020758E" w:rsidP="006A2AA6">
      <w:pPr>
        <w:rPr>
          <w:rFonts w:eastAsia="DengXian"/>
          <w:sz w:val="22"/>
          <w:szCs w:val="22"/>
          <w:lang w:eastAsia="zh-CN"/>
        </w:rPr>
      </w:pPr>
      <w:r>
        <w:rPr>
          <w:rFonts w:eastAsia="DengXian"/>
          <w:sz w:val="22"/>
          <w:szCs w:val="22"/>
          <w:lang w:eastAsia="zh-CN"/>
        </w:rPr>
        <w:t xml:space="preserve">In this contribution, </w:t>
      </w:r>
      <w:r w:rsidR="004717D5">
        <w:rPr>
          <w:rFonts w:eastAsiaTheme="minorEastAsia"/>
          <w:sz w:val="22"/>
          <w:szCs w:val="22"/>
          <w:lang w:eastAsia="zh-TW"/>
        </w:rPr>
        <w:t>we focus on discussing the remaining issues for cell DTX/DRX mechanism. More details can refer to the summary table in Section 1.</w:t>
      </w:r>
    </w:p>
    <w:p w14:paraId="20F837C7" w14:textId="6D809393" w:rsidR="00BA1267" w:rsidRPr="004717D5" w:rsidRDefault="00BA1267" w:rsidP="006A2AA6">
      <w:pPr>
        <w:rPr>
          <w:rFonts w:eastAsia="DengXian"/>
          <w:sz w:val="22"/>
          <w:szCs w:val="22"/>
          <w:lang w:eastAsia="zh-CN"/>
        </w:rPr>
      </w:pPr>
    </w:p>
    <w:p w14:paraId="62E0CAE7" w14:textId="629CE388" w:rsidR="00AF3D3B" w:rsidRPr="004717D5" w:rsidRDefault="004717D5" w:rsidP="006A2AA6">
      <w:pPr>
        <w:rPr>
          <w:rFonts w:eastAsia="DengXian"/>
          <w:sz w:val="22"/>
          <w:szCs w:val="22"/>
          <w:lang w:eastAsia="zh-CN"/>
        </w:rPr>
      </w:pPr>
      <w:r>
        <w:rPr>
          <w:rFonts w:eastAsia="DengXian"/>
          <w:sz w:val="22"/>
          <w:szCs w:val="22"/>
          <w:lang w:eastAsia="zh-CN"/>
        </w:rPr>
        <w:t>For CSI enhancements for NES SD and PD adaptation, there are also two remaining issues highlighted in [2]. Yet, it is expected only minor corrections are needed.</w:t>
      </w:r>
    </w:p>
    <w:p w14:paraId="5CEFDB47" w14:textId="78BC0FED" w:rsidR="00D158B6" w:rsidRPr="004717D5" w:rsidRDefault="00D158B6" w:rsidP="006A2AA6">
      <w:pPr>
        <w:rPr>
          <w:rFonts w:eastAsia="DengXian"/>
          <w:sz w:val="22"/>
          <w:szCs w:val="22"/>
          <w:lang w:eastAsia="zh-CN"/>
        </w:rPr>
      </w:pPr>
    </w:p>
    <w:tbl>
      <w:tblPr>
        <w:tblStyle w:val="TableGrid"/>
        <w:tblW w:w="0" w:type="auto"/>
        <w:tblLook w:val="04A0" w:firstRow="1" w:lastRow="0" w:firstColumn="1" w:lastColumn="0" w:noHBand="0" w:noVBand="1"/>
      </w:tblPr>
      <w:tblGrid>
        <w:gridCol w:w="10457"/>
      </w:tblGrid>
      <w:tr w:rsidR="00D158B6" w14:paraId="31456ECB" w14:textId="77777777" w:rsidTr="00D158B6">
        <w:tc>
          <w:tcPr>
            <w:tcW w:w="10457" w:type="dxa"/>
          </w:tcPr>
          <w:p w14:paraId="5D2FB80A" w14:textId="77777777" w:rsidR="00D158B6" w:rsidRPr="00D158B6" w:rsidRDefault="00D158B6" w:rsidP="00D158B6">
            <w:pPr>
              <w:spacing w:after="60"/>
              <w:rPr>
                <w:rFonts w:eastAsia="DengXian"/>
                <w:sz w:val="22"/>
                <w:szCs w:val="22"/>
                <w:lang w:eastAsia="zh-CN"/>
              </w:rPr>
            </w:pPr>
            <w:bookmarkStart w:id="9" w:name="OLE_LINK42"/>
            <w:r w:rsidRPr="00D158B6">
              <w:rPr>
                <w:rFonts w:eastAsia="DengXian"/>
                <w:sz w:val="22"/>
                <w:szCs w:val="22"/>
                <w:lang w:eastAsia="zh-CN"/>
              </w:rPr>
              <w:t>Issue 1 for dropping conditions w.r.t. CSI reference resources</w:t>
            </w:r>
          </w:p>
          <w:p w14:paraId="76157C10" w14:textId="056E3C0D" w:rsidR="00D158B6" w:rsidRPr="00D158B6" w:rsidRDefault="00D158B6" w:rsidP="00D158B6">
            <w:pPr>
              <w:spacing w:after="60"/>
              <w:rPr>
                <w:rFonts w:ascii="Times" w:hAnsi="Times"/>
                <w:sz w:val="28"/>
                <w:lang w:eastAsia="zh-CN"/>
              </w:rPr>
            </w:pPr>
            <w:r w:rsidRPr="00D158B6">
              <w:rPr>
                <w:rFonts w:eastAsia="DengXian"/>
                <w:sz w:val="22"/>
                <w:szCs w:val="22"/>
                <w:lang w:eastAsia="zh-CN"/>
              </w:rPr>
              <w:t>Issue 6 for Part 2 wideband CSI omission</w:t>
            </w:r>
            <w:bookmarkEnd w:id="9"/>
          </w:p>
        </w:tc>
      </w:tr>
    </w:tbl>
    <w:p w14:paraId="61BBEED5" w14:textId="77777777" w:rsidR="00D158B6" w:rsidRDefault="00D158B6" w:rsidP="006A2AA6">
      <w:pPr>
        <w:rPr>
          <w:rFonts w:eastAsia="DengXian"/>
          <w:b/>
          <w:bCs/>
          <w:sz w:val="22"/>
          <w:szCs w:val="22"/>
          <w:lang w:eastAsia="zh-CN"/>
        </w:rPr>
      </w:pPr>
    </w:p>
    <w:p w14:paraId="18B09A21" w14:textId="4851167D" w:rsidR="00B9709E" w:rsidRDefault="00B9709E" w:rsidP="006A2AA6">
      <w:pPr>
        <w:rPr>
          <w:rFonts w:eastAsia="DengXian"/>
          <w:b/>
          <w:bCs/>
          <w:sz w:val="22"/>
          <w:szCs w:val="22"/>
          <w:lang w:eastAsia="zh-CN"/>
        </w:rPr>
      </w:pPr>
    </w:p>
    <w:p w14:paraId="69D88BE7" w14:textId="77777777" w:rsidR="00B32B1C" w:rsidRPr="00E17DF7" w:rsidRDefault="00B32B1C" w:rsidP="006A2AA6">
      <w:pPr>
        <w:rPr>
          <w:rFonts w:eastAsia="DengXian"/>
          <w:b/>
          <w:bCs/>
          <w:sz w:val="22"/>
          <w:szCs w:val="22"/>
          <w:lang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004378E0" w14:textId="77777777" w:rsidR="00D158B6" w:rsidRDefault="00793345" w:rsidP="00D158B6">
      <w:pPr>
        <w:pStyle w:val="References"/>
        <w:tabs>
          <w:tab w:val="clear" w:pos="502"/>
          <w:tab w:val="num" w:pos="360"/>
        </w:tabs>
        <w:ind w:left="357" w:hanging="357"/>
        <w:jc w:val="both"/>
        <w:rPr>
          <w:sz w:val="22"/>
          <w:szCs w:val="22"/>
        </w:rPr>
      </w:pPr>
      <w:bookmarkStart w:id="10" w:name="_Ref129721668"/>
      <w:bookmarkStart w:id="11" w:name="_Ref146872454"/>
      <w:bookmarkStart w:id="12" w:name="_Ref127565143"/>
      <w:bookmarkStart w:id="13" w:name="_Ref86848915"/>
      <w:r w:rsidRPr="00793345">
        <w:rPr>
          <w:sz w:val="22"/>
          <w:szCs w:val="22"/>
        </w:rPr>
        <w:t>R1- 2312607</w:t>
      </w:r>
      <w:r>
        <w:rPr>
          <w:sz w:val="22"/>
          <w:szCs w:val="22"/>
        </w:rPr>
        <w:t>, “</w:t>
      </w:r>
      <w:r w:rsidRPr="00793345">
        <w:rPr>
          <w:sz w:val="22"/>
          <w:szCs w:val="22"/>
        </w:rPr>
        <w:t>Discussion summary #7 for enhancements on cell DTX/DRX mechanism</w:t>
      </w:r>
      <w:r>
        <w:rPr>
          <w:sz w:val="22"/>
          <w:szCs w:val="22"/>
        </w:rPr>
        <w:t xml:space="preserve">”, </w:t>
      </w:r>
      <w:r w:rsidRPr="00793345">
        <w:rPr>
          <w:sz w:val="22"/>
          <w:szCs w:val="22"/>
        </w:rPr>
        <w:t>Moderator (Intel Corporation)</w:t>
      </w:r>
      <w:r>
        <w:rPr>
          <w:sz w:val="22"/>
          <w:szCs w:val="22"/>
        </w:rPr>
        <w:t>, RAN1 #115</w:t>
      </w:r>
    </w:p>
    <w:p w14:paraId="46B8E689" w14:textId="030C0C60" w:rsidR="00D158B6" w:rsidRPr="00D158B6" w:rsidRDefault="00D158B6" w:rsidP="00D158B6">
      <w:pPr>
        <w:pStyle w:val="References"/>
        <w:tabs>
          <w:tab w:val="clear" w:pos="502"/>
          <w:tab w:val="num" w:pos="360"/>
        </w:tabs>
        <w:ind w:left="357" w:hanging="357"/>
        <w:jc w:val="both"/>
        <w:rPr>
          <w:sz w:val="22"/>
          <w:szCs w:val="22"/>
        </w:rPr>
      </w:pPr>
      <w:r w:rsidRPr="004976BA">
        <w:rPr>
          <w:sz w:val="22"/>
          <w:szCs w:val="22"/>
        </w:rPr>
        <w:t>R1-2312639, “Final summary for SD and PD adaptation for R18 NES”, Moderator (Huawei), RAN1 #115</w:t>
      </w:r>
    </w:p>
    <w:p w14:paraId="3094D5EA" w14:textId="77777777" w:rsidR="00D158B6" w:rsidRPr="00D158B6" w:rsidRDefault="00D158B6" w:rsidP="00D158B6">
      <w:pPr>
        <w:rPr>
          <w:lang w:eastAsia="en-US"/>
        </w:rPr>
      </w:pPr>
    </w:p>
    <w:bookmarkEnd w:id="10"/>
    <w:bookmarkEnd w:id="11"/>
    <w:bookmarkEnd w:id="12"/>
    <w:bookmarkEnd w:id="13"/>
    <w:sectPr w:rsidR="00D158B6" w:rsidRPr="00D158B6" w:rsidSect="00EB4BDC">
      <w:footnotePr>
        <w:numRestart w:val="eachSect"/>
      </w:footnotePr>
      <w:type w:val="continuous"/>
      <w:pgSz w:w="11907" w:h="16840" w:code="9"/>
      <w:pgMar w:top="720" w:right="720" w:bottom="720" w:left="72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56B0" w14:textId="77777777" w:rsidR="00786731" w:rsidRDefault="00786731">
      <w:r>
        <w:separator/>
      </w:r>
    </w:p>
  </w:endnote>
  <w:endnote w:type="continuationSeparator" w:id="0">
    <w:p w14:paraId="16226BF5" w14:textId="77777777" w:rsidR="00786731" w:rsidRDefault="0078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 림">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9A31" w14:textId="77777777" w:rsidR="00786731" w:rsidRDefault="00786731">
      <w:r>
        <w:separator/>
      </w:r>
    </w:p>
  </w:footnote>
  <w:footnote w:type="continuationSeparator" w:id="0">
    <w:p w14:paraId="70DF13DC" w14:textId="77777777" w:rsidR="00786731" w:rsidRDefault="00786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6"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73F42AC"/>
    <w:multiLevelType w:val="hybridMultilevel"/>
    <w:tmpl w:val="2020C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8771874">
    <w:abstractNumId w:val="6"/>
  </w:num>
  <w:num w:numId="2" w16cid:durableId="2133017652">
    <w:abstractNumId w:val="5"/>
  </w:num>
  <w:num w:numId="3" w16cid:durableId="780682308">
    <w:abstractNumId w:val="1"/>
  </w:num>
  <w:num w:numId="4" w16cid:durableId="1987584168">
    <w:abstractNumId w:val="9"/>
  </w:num>
  <w:num w:numId="5" w16cid:durableId="1931039519">
    <w:abstractNumId w:val="2"/>
  </w:num>
  <w:num w:numId="6" w16cid:durableId="39205632">
    <w:abstractNumId w:val="11"/>
  </w:num>
  <w:num w:numId="7" w16cid:durableId="1440493963">
    <w:abstractNumId w:val="7"/>
  </w:num>
  <w:num w:numId="8" w16cid:durableId="1280068275">
    <w:abstractNumId w:val="4"/>
  </w:num>
  <w:num w:numId="9" w16cid:durableId="1745107323">
    <w:abstractNumId w:val="8"/>
  </w:num>
  <w:num w:numId="10" w16cid:durableId="2107534489">
    <w:abstractNumId w:val="0"/>
  </w:num>
  <w:num w:numId="11" w16cid:durableId="279655409">
    <w:abstractNumId w:val="3"/>
  </w:num>
  <w:num w:numId="12" w16cid:durableId="228422420">
    <w:abstractNumId w:val="3"/>
  </w:num>
  <w:num w:numId="13" w16cid:durableId="9992392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67F55"/>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2C4"/>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FF2"/>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118E"/>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3FFD"/>
    <w:rsid w:val="000D548C"/>
    <w:rsid w:val="000D54C6"/>
    <w:rsid w:val="000D5A82"/>
    <w:rsid w:val="000D5C69"/>
    <w:rsid w:val="000D5CD5"/>
    <w:rsid w:val="000D64E0"/>
    <w:rsid w:val="000D6CFC"/>
    <w:rsid w:val="000D6D47"/>
    <w:rsid w:val="000D7229"/>
    <w:rsid w:val="000E005A"/>
    <w:rsid w:val="000E06B9"/>
    <w:rsid w:val="000E126B"/>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59DF"/>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0C7"/>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0E2B"/>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9C"/>
    <w:rsid w:val="001662E7"/>
    <w:rsid w:val="00166BBD"/>
    <w:rsid w:val="00166C37"/>
    <w:rsid w:val="001676CE"/>
    <w:rsid w:val="00167C76"/>
    <w:rsid w:val="00170708"/>
    <w:rsid w:val="00170AA0"/>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4D3"/>
    <w:rsid w:val="00182B95"/>
    <w:rsid w:val="001833E4"/>
    <w:rsid w:val="0018403F"/>
    <w:rsid w:val="001842CE"/>
    <w:rsid w:val="00184B4D"/>
    <w:rsid w:val="0018509D"/>
    <w:rsid w:val="001850CF"/>
    <w:rsid w:val="00185345"/>
    <w:rsid w:val="00186660"/>
    <w:rsid w:val="00186AA8"/>
    <w:rsid w:val="0018732A"/>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158"/>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0EBE"/>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1D14"/>
    <w:rsid w:val="001D3538"/>
    <w:rsid w:val="001D3975"/>
    <w:rsid w:val="001D3A16"/>
    <w:rsid w:val="001D40E7"/>
    <w:rsid w:val="001D477F"/>
    <w:rsid w:val="001D50EA"/>
    <w:rsid w:val="001D5891"/>
    <w:rsid w:val="001D5D42"/>
    <w:rsid w:val="001D5FE2"/>
    <w:rsid w:val="001D61A4"/>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58E"/>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CEF"/>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A8F"/>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4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C18"/>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0FB6"/>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6A8"/>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018A"/>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A1B"/>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6F7A"/>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5BFB"/>
    <w:rsid w:val="00426720"/>
    <w:rsid w:val="00427C83"/>
    <w:rsid w:val="00427DBF"/>
    <w:rsid w:val="00427E28"/>
    <w:rsid w:val="004307FD"/>
    <w:rsid w:val="00430AFB"/>
    <w:rsid w:val="00431783"/>
    <w:rsid w:val="00432146"/>
    <w:rsid w:val="00432269"/>
    <w:rsid w:val="004326D6"/>
    <w:rsid w:val="00432722"/>
    <w:rsid w:val="00432D7B"/>
    <w:rsid w:val="00432F5F"/>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53F"/>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D00"/>
    <w:rsid w:val="00452E6A"/>
    <w:rsid w:val="00452EE2"/>
    <w:rsid w:val="004539A7"/>
    <w:rsid w:val="004549A6"/>
    <w:rsid w:val="00454CFB"/>
    <w:rsid w:val="00454F89"/>
    <w:rsid w:val="00455EC1"/>
    <w:rsid w:val="004564C7"/>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7D5"/>
    <w:rsid w:val="004718F4"/>
    <w:rsid w:val="00471B35"/>
    <w:rsid w:val="00472056"/>
    <w:rsid w:val="004720D7"/>
    <w:rsid w:val="004724B3"/>
    <w:rsid w:val="00472DB6"/>
    <w:rsid w:val="00473FCB"/>
    <w:rsid w:val="00474A93"/>
    <w:rsid w:val="0047575D"/>
    <w:rsid w:val="00475EA6"/>
    <w:rsid w:val="00476070"/>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6BA"/>
    <w:rsid w:val="00497D93"/>
    <w:rsid w:val="00497E1C"/>
    <w:rsid w:val="004A07B6"/>
    <w:rsid w:val="004A125B"/>
    <w:rsid w:val="004A146B"/>
    <w:rsid w:val="004A17C7"/>
    <w:rsid w:val="004A1ACD"/>
    <w:rsid w:val="004A1C88"/>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05"/>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4BA"/>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97A8B"/>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7F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1CC"/>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705"/>
    <w:rsid w:val="00624820"/>
    <w:rsid w:val="00625207"/>
    <w:rsid w:val="00625686"/>
    <w:rsid w:val="00625C7A"/>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3BA"/>
    <w:rsid w:val="00633409"/>
    <w:rsid w:val="00634B4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BE5"/>
    <w:rsid w:val="00644C1A"/>
    <w:rsid w:val="00644DBB"/>
    <w:rsid w:val="00646027"/>
    <w:rsid w:val="006460D7"/>
    <w:rsid w:val="00646C17"/>
    <w:rsid w:val="006471F7"/>
    <w:rsid w:val="006479D2"/>
    <w:rsid w:val="00647B1D"/>
    <w:rsid w:val="0065064F"/>
    <w:rsid w:val="00650697"/>
    <w:rsid w:val="00650AFA"/>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011"/>
    <w:rsid w:val="006A2874"/>
    <w:rsid w:val="006A2AA6"/>
    <w:rsid w:val="006A2FA7"/>
    <w:rsid w:val="006A3002"/>
    <w:rsid w:val="006A4C42"/>
    <w:rsid w:val="006A5323"/>
    <w:rsid w:val="006A5938"/>
    <w:rsid w:val="006A5F16"/>
    <w:rsid w:val="006A63F6"/>
    <w:rsid w:val="006A70B2"/>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1B3"/>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364"/>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4D7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67AFF"/>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731"/>
    <w:rsid w:val="00786BF7"/>
    <w:rsid w:val="00786E66"/>
    <w:rsid w:val="00787073"/>
    <w:rsid w:val="00787D1C"/>
    <w:rsid w:val="00790126"/>
    <w:rsid w:val="00790B7B"/>
    <w:rsid w:val="00791181"/>
    <w:rsid w:val="00791311"/>
    <w:rsid w:val="00791352"/>
    <w:rsid w:val="00791693"/>
    <w:rsid w:val="00792E8B"/>
    <w:rsid w:val="00793345"/>
    <w:rsid w:val="007933B1"/>
    <w:rsid w:val="0079351D"/>
    <w:rsid w:val="007951DC"/>
    <w:rsid w:val="00796314"/>
    <w:rsid w:val="0079748C"/>
    <w:rsid w:val="007A030F"/>
    <w:rsid w:val="007A0B6A"/>
    <w:rsid w:val="007A0F0D"/>
    <w:rsid w:val="007A152D"/>
    <w:rsid w:val="007A1C35"/>
    <w:rsid w:val="007A2223"/>
    <w:rsid w:val="007A3230"/>
    <w:rsid w:val="007A37CE"/>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8C3"/>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4D10"/>
    <w:rsid w:val="008357E1"/>
    <w:rsid w:val="0083580D"/>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4B3B"/>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387F"/>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8E6"/>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9E5"/>
    <w:rsid w:val="00972A25"/>
    <w:rsid w:val="00972BAE"/>
    <w:rsid w:val="00972EA1"/>
    <w:rsid w:val="0097312F"/>
    <w:rsid w:val="00973C24"/>
    <w:rsid w:val="009744AB"/>
    <w:rsid w:val="00974857"/>
    <w:rsid w:val="00974CD3"/>
    <w:rsid w:val="00975596"/>
    <w:rsid w:val="009758E5"/>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0D58"/>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008E"/>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1F4A"/>
    <w:rsid w:val="009F25D8"/>
    <w:rsid w:val="009F3600"/>
    <w:rsid w:val="009F3BE8"/>
    <w:rsid w:val="009F3D03"/>
    <w:rsid w:val="009F3DE5"/>
    <w:rsid w:val="009F40F0"/>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00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DC6"/>
    <w:rsid w:val="00A64E33"/>
    <w:rsid w:val="00A64E87"/>
    <w:rsid w:val="00A65655"/>
    <w:rsid w:val="00A658CE"/>
    <w:rsid w:val="00A6590A"/>
    <w:rsid w:val="00A6636A"/>
    <w:rsid w:val="00A6651C"/>
    <w:rsid w:val="00A665E0"/>
    <w:rsid w:val="00A66CB6"/>
    <w:rsid w:val="00A67566"/>
    <w:rsid w:val="00A67B24"/>
    <w:rsid w:val="00A7008F"/>
    <w:rsid w:val="00A701AF"/>
    <w:rsid w:val="00A701CF"/>
    <w:rsid w:val="00A70460"/>
    <w:rsid w:val="00A71653"/>
    <w:rsid w:val="00A72F33"/>
    <w:rsid w:val="00A73ED2"/>
    <w:rsid w:val="00A74046"/>
    <w:rsid w:val="00A745DB"/>
    <w:rsid w:val="00A74C22"/>
    <w:rsid w:val="00A756C4"/>
    <w:rsid w:val="00A76B80"/>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4A6"/>
    <w:rsid w:val="00A90180"/>
    <w:rsid w:val="00A911E9"/>
    <w:rsid w:val="00A91237"/>
    <w:rsid w:val="00A9250F"/>
    <w:rsid w:val="00A92763"/>
    <w:rsid w:val="00A92D4E"/>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092"/>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328"/>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D3B"/>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70A"/>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6FDF"/>
    <w:rsid w:val="00B278D8"/>
    <w:rsid w:val="00B27921"/>
    <w:rsid w:val="00B27F9F"/>
    <w:rsid w:val="00B300C3"/>
    <w:rsid w:val="00B321C6"/>
    <w:rsid w:val="00B325BA"/>
    <w:rsid w:val="00B3269E"/>
    <w:rsid w:val="00B32B1C"/>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2E5"/>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09E"/>
    <w:rsid w:val="00B972B5"/>
    <w:rsid w:val="00B97B6E"/>
    <w:rsid w:val="00BA0737"/>
    <w:rsid w:val="00BA0939"/>
    <w:rsid w:val="00BA1267"/>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3A0"/>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2D80"/>
    <w:rsid w:val="00BC4497"/>
    <w:rsid w:val="00BC53E2"/>
    <w:rsid w:val="00BC5BB2"/>
    <w:rsid w:val="00BC68B8"/>
    <w:rsid w:val="00BC6CA4"/>
    <w:rsid w:val="00BC6CF2"/>
    <w:rsid w:val="00BC7C82"/>
    <w:rsid w:val="00BD1E87"/>
    <w:rsid w:val="00BD1FFD"/>
    <w:rsid w:val="00BD2946"/>
    <w:rsid w:val="00BD2DC3"/>
    <w:rsid w:val="00BD37F7"/>
    <w:rsid w:val="00BD3D73"/>
    <w:rsid w:val="00BD3FB6"/>
    <w:rsid w:val="00BD4057"/>
    <w:rsid w:val="00BD49EE"/>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1E4A"/>
    <w:rsid w:val="00C225A5"/>
    <w:rsid w:val="00C2366B"/>
    <w:rsid w:val="00C236FA"/>
    <w:rsid w:val="00C23B6F"/>
    <w:rsid w:val="00C24413"/>
    <w:rsid w:val="00C24956"/>
    <w:rsid w:val="00C24ED2"/>
    <w:rsid w:val="00C255A4"/>
    <w:rsid w:val="00C26A46"/>
    <w:rsid w:val="00C272E1"/>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BFA"/>
    <w:rsid w:val="00C434AB"/>
    <w:rsid w:val="00C43E96"/>
    <w:rsid w:val="00C440DD"/>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0A64"/>
    <w:rsid w:val="00C7254C"/>
    <w:rsid w:val="00C7281D"/>
    <w:rsid w:val="00C72CA0"/>
    <w:rsid w:val="00C73AFE"/>
    <w:rsid w:val="00C73BB9"/>
    <w:rsid w:val="00C741DF"/>
    <w:rsid w:val="00C74CE1"/>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201"/>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14"/>
    <w:rsid w:val="00CF449D"/>
    <w:rsid w:val="00CF482D"/>
    <w:rsid w:val="00CF4B4A"/>
    <w:rsid w:val="00CF675E"/>
    <w:rsid w:val="00CF68F9"/>
    <w:rsid w:val="00CF6B6F"/>
    <w:rsid w:val="00CF74E1"/>
    <w:rsid w:val="00CF798D"/>
    <w:rsid w:val="00CF7DAB"/>
    <w:rsid w:val="00CF7E2B"/>
    <w:rsid w:val="00D01217"/>
    <w:rsid w:val="00D0122D"/>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58B6"/>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E6D"/>
    <w:rsid w:val="00D24FC5"/>
    <w:rsid w:val="00D256E4"/>
    <w:rsid w:val="00D264E4"/>
    <w:rsid w:val="00D26DD0"/>
    <w:rsid w:val="00D30B62"/>
    <w:rsid w:val="00D31616"/>
    <w:rsid w:val="00D31C83"/>
    <w:rsid w:val="00D325BF"/>
    <w:rsid w:val="00D33B27"/>
    <w:rsid w:val="00D34A23"/>
    <w:rsid w:val="00D34DEE"/>
    <w:rsid w:val="00D353D7"/>
    <w:rsid w:val="00D35473"/>
    <w:rsid w:val="00D3696A"/>
    <w:rsid w:val="00D36AB0"/>
    <w:rsid w:val="00D3767D"/>
    <w:rsid w:val="00D408C5"/>
    <w:rsid w:val="00D41014"/>
    <w:rsid w:val="00D41132"/>
    <w:rsid w:val="00D418FE"/>
    <w:rsid w:val="00D41AB9"/>
    <w:rsid w:val="00D41DAE"/>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434"/>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3E1B"/>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2F22"/>
    <w:rsid w:val="00DB3042"/>
    <w:rsid w:val="00DB308A"/>
    <w:rsid w:val="00DB327C"/>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E71"/>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5B97"/>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3AF2"/>
    <w:rsid w:val="00E1469F"/>
    <w:rsid w:val="00E149D1"/>
    <w:rsid w:val="00E14A6A"/>
    <w:rsid w:val="00E14B93"/>
    <w:rsid w:val="00E15093"/>
    <w:rsid w:val="00E1528F"/>
    <w:rsid w:val="00E15EBA"/>
    <w:rsid w:val="00E16925"/>
    <w:rsid w:val="00E16BFA"/>
    <w:rsid w:val="00E16FF5"/>
    <w:rsid w:val="00E177D0"/>
    <w:rsid w:val="00E17B94"/>
    <w:rsid w:val="00E17DF7"/>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4FF2"/>
    <w:rsid w:val="00E35051"/>
    <w:rsid w:val="00E35097"/>
    <w:rsid w:val="00E3583E"/>
    <w:rsid w:val="00E35840"/>
    <w:rsid w:val="00E36436"/>
    <w:rsid w:val="00E364CF"/>
    <w:rsid w:val="00E36C9D"/>
    <w:rsid w:val="00E36E6D"/>
    <w:rsid w:val="00E40725"/>
    <w:rsid w:val="00E408A9"/>
    <w:rsid w:val="00E40C02"/>
    <w:rsid w:val="00E41B63"/>
    <w:rsid w:val="00E41F1E"/>
    <w:rsid w:val="00E41FB6"/>
    <w:rsid w:val="00E42122"/>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4C44"/>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0964"/>
    <w:rsid w:val="00E91244"/>
    <w:rsid w:val="00E914EE"/>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53E"/>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4F1"/>
    <w:rsid w:val="00EB1F08"/>
    <w:rsid w:val="00EB24DE"/>
    <w:rsid w:val="00EB4872"/>
    <w:rsid w:val="00EB4BDC"/>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AD1"/>
    <w:rsid w:val="00EC6CF4"/>
    <w:rsid w:val="00EC6DF8"/>
    <w:rsid w:val="00EC6E56"/>
    <w:rsid w:val="00EC74D6"/>
    <w:rsid w:val="00ED066D"/>
    <w:rsid w:val="00ED1A50"/>
    <w:rsid w:val="00ED1D24"/>
    <w:rsid w:val="00ED215A"/>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35"/>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3C88"/>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375D"/>
    <w:rsid w:val="00F741DB"/>
    <w:rsid w:val="00F74371"/>
    <w:rsid w:val="00F744BB"/>
    <w:rsid w:val="00F75696"/>
    <w:rsid w:val="00F75899"/>
    <w:rsid w:val="00F7593D"/>
    <w:rsid w:val="00F75A4F"/>
    <w:rsid w:val="00F76B9A"/>
    <w:rsid w:val="00F7718E"/>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267"/>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clear" w:pos="576"/>
        <w:tab w:val="num" w:pos="360"/>
      </w:tabs>
      <w:spacing w:before="180"/>
      <w:ind w:left="432" w:hanging="432"/>
      <w:outlineLvl w:val="1"/>
    </w:pPr>
    <w:rPr>
      <w:sz w:val="32"/>
    </w:rPr>
  </w:style>
  <w:style w:type="paragraph" w:styleId="Heading3">
    <w:name w:val="heading 3"/>
    <w:basedOn w:val="Heading2"/>
    <w:next w:val="Normal"/>
    <w:qFormat/>
    <w:rsid w:val="00252EB7"/>
    <w:pPr>
      <w:numPr>
        <w:ilvl w:val="2"/>
      </w:numPr>
      <w:tabs>
        <w:tab w:val="clear" w:pos="1287"/>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1431"/>
        <w:tab w:val="num" w:pos="360"/>
      </w:tabs>
      <w:ind w:left="432" w:hanging="432"/>
      <w:outlineLvl w:val="3"/>
    </w:pPr>
    <w:rPr>
      <w:sz w:val="24"/>
    </w:rPr>
  </w:style>
  <w:style w:type="paragraph" w:styleId="Heading5">
    <w:name w:val="heading 5"/>
    <w:basedOn w:val="Heading4"/>
    <w:next w:val="Normal"/>
    <w:qFormat/>
    <w:rsid w:val="00252EB7"/>
    <w:pPr>
      <w:numPr>
        <w:ilvl w:val="4"/>
      </w:numPr>
      <w:tabs>
        <w:tab w:val="clear" w:pos="2835"/>
        <w:tab w:val="num" w:pos="360"/>
      </w:tabs>
      <w:ind w:left="432" w:hanging="432"/>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 w:type="character" w:customStyle="1" w:styleId="ui-provider">
    <w:name w:val="ui-provider"/>
    <w:basedOn w:val="DefaultParagraphFont"/>
    <w:rsid w:val="00E91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913973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37823085">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5736016">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0117407">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048347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1790494">
      <w:bodyDiv w:val="1"/>
      <w:marLeft w:val="0"/>
      <w:marRight w:val="0"/>
      <w:marTop w:val="0"/>
      <w:marBottom w:val="0"/>
      <w:divBdr>
        <w:top w:val="none" w:sz="0" w:space="0" w:color="auto"/>
        <w:left w:val="none" w:sz="0" w:space="0" w:color="auto"/>
        <w:bottom w:val="none" w:sz="0" w:space="0" w:color="auto"/>
        <w:right w:val="none" w:sz="0" w:space="0" w:color="auto"/>
      </w:divBdr>
      <w:divsChild>
        <w:div w:id="424886550">
          <w:marLeft w:val="1699"/>
          <w:marRight w:val="0"/>
          <w:marTop w:val="120"/>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3776729">
      <w:bodyDiv w:val="1"/>
      <w:marLeft w:val="0"/>
      <w:marRight w:val="0"/>
      <w:marTop w:val="0"/>
      <w:marBottom w:val="0"/>
      <w:divBdr>
        <w:top w:val="none" w:sz="0" w:space="0" w:color="auto"/>
        <w:left w:val="none" w:sz="0" w:space="0" w:color="auto"/>
        <w:bottom w:val="none" w:sz="0" w:space="0" w:color="auto"/>
        <w:right w:val="none" w:sz="0" w:space="0" w:color="auto"/>
      </w:divBdr>
    </w:div>
    <w:div w:id="317341643">
      <w:bodyDiv w:val="1"/>
      <w:marLeft w:val="0"/>
      <w:marRight w:val="0"/>
      <w:marTop w:val="0"/>
      <w:marBottom w:val="0"/>
      <w:divBdr>
        <w:top w:val="none" w:sz="0" w:space="0" w:color="auto"/>
        <w:left w:val="none" w:sz="0" w:space="0" w:color="auto"/>
        <w:bottom w:val="none" w:sz="0" w:space="0" w:color="auto"/>
        <w:right w:val="none" w:sz="0" w:space="0" w:color="auto"/>
      </w:divBdr>
    </w:div>
    <w:div w:id="334383031">
      <w:bodyDiv w:val="1"/>
      <w:marLeft w:val="0"/>
      <w:marRight w:val="0"/>
      <w:marTop w:val="0"/>
      <w:marBottom w:val="0"/>
      <w:divBdr>
        <w:top w:val="none" w:sz="0" w:space="0" w:color="auto"/>
        <w:left w:val="none" w:sz="0" w:space="0" w:color="auto"/>
        <w:bottom w:val="none" w:sz="0" w:space="0" w:color="auto"/>
        <w:right w:val="none" w:sz="0" w:space="0" w:color="auto"/>
      </w:divBdr>
    </w:div>
    <w:div w:id="356005867">
      <w:bodyDiv w:val="1"/>
      <w:marLeft w:val="0"/>
      <w:marRight w:val="0"/>
      <w:marTop w:val="0"/>
      <w:marBottom w:val="0"/>
      <w:divBdr>
        <w:top w:val="none" w:sz="0" w:space="0" w:color="auto"/>
        <w:left w:val="none" w:sz="0" w:space="0" w:color="auto"/>
        <w:bottom w:val="none" w:sz="0" w:space="0" w:color="auto"/>
        <w:right w:val="none" w:sz="0" w:space="0" w:color="auto"/>
      </w:divBdr>
    </w:div>
    <w:div w:id="373583252">
      <w:bodyDiv w:val="1"/>
      <w:marLeft w:val="0"/>
      <w:marRight w:val="0"/>
      <w:marTop w:val="0"/>
      <w:marBottom w:val="0"/>
      <w:divBdr>
        <w:top w:val="none" w:sz="0" w:space="0" w:color="auto"/>
        <w:left w:val="none" w:sz="0" w:space="0" w:color="auto"/>
        <w:bottom w:val="none" w:sz="0" w:space="0" w:color="auto"/>
        <w:right w:val="none" w:sz="0" w:space="0" w:color="auto"/>
      </w:divBdr>
    </w:div>
    <w:div w:id="407384790">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604177">
      <w:bodyDiv w:val="1"/>
      <w:marLeft w:val="0"/>
      <w:marRight w:val="0"/>
      <w:marTop w:val="0"/>
      <w:marBottom w:val="0"/>
      <w:divBdr>
        <w:top w:val="none" w:sz="0" w:space="0" w:color="auto"/>
        <w:left w:val="none" w:sz="0" w:space="0" w:color="auto"/>
        <w:bottom w:val="none" w:sz="0" w:space="0" w:color="auto"/>
        <w:right w:val="none" w:sz="0" w:space="0" w:color="auto"/>
      </w:divBdr>
      <w:divsChild>
        <w:div w:id="555820629">
          <w:marLeft w:val="432"/>
          <w:marRight w:val="0"/>
          <w:marTop w:val="240"/>
          <w:marBottom w:val="0"/>
          <w:divBdr>
            <w:top w:val="none" w:sz="0" w:space="0" w:color="auto"/>
            <w:left w:val="none" w:sz="0" w:space="0" w:color="auto"/>
            <w:bottom w:val="none" w:sz="0" w:space="0" w:color="auto"/>
            <w:right w:val="none" w:sz="0" w:space="0" w:color="auto"/>
          </w:divBdr>
        </w:div>
        <w:div w:id="19747924">
          <w:marLeft w:val="1267"/>
          <w:marRight w:val="0"/>
          <w:marTop w:val="180"/>
          <w:marBottom w:val="0"/>
          <w:divBdr>
            <w:top w:val="none" w:sz="0" w:space="0" w:color="auto"/>
            <w:left w:val="none" w:sz="0" w:space="0" w:color="auto"/>
            <w:bottom w:val="none" w:sz="0" w:space="0" w:color="auto"/>
            <w:right w:val="none" w:sz="0" w:space="0" w:color="auto"/>
          </w:divBdr>
        </w:div>
        <w:div w:id="1249272772">
          <w:marLeft w:val="1267"/>
          <w:marRight w:val="0"/>
          <w:marTop w:val="180"/>
          <w:marBottom w:val="0"/>
          <w:divBdr>
            <w:top w:val="none" w:sz="0" w:space="0" w:color="auto"/>
            <w:left w:val="none" w:sz="0" w:space="0" w:color="auto"/>
            <w:bottom w:val="none" w:sz="0" w:space="0" w:color="auto"/>
            <w:right w:val="none" w:sz="0" w:space="0" w:color="auto"/>
          </w:divBdr>
        </w:div>
        <w:div w:id="1471626755">
          <w:marLeft w:val="1267"/>
          <w:marRight w:val="0"/>
          <w:marTop w:val="180"/>
          <w:marBottom w:val="0"/>
          <w:divBdr>
            <w:top w:val="none" w:sz="0" w:space="0" w:color="auto"/>
            <w:left w:val="none" w:sz="0" w:space="0" w:color="auto"/>
            <w:bottom w:val="none" w:sz="0" w:space="0" w:color="auto"/>
            <w:right w:val="none" w:sz="0" w:space="0" w:color="auto"/>
          </w:divBdr>
        </w:div>
      </w:divsChild>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5025833">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512859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6551639">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6230031">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689262690">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28306790">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4120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78999735">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4992234">
      <w:bodyDiv w:val="1"/>
      <w:marLeft w:val="0"/>
      <w:marRight w:val="0"/>
      <w:marTop w:val="0"/>
      <w:marBottom w:val="0"/>
      <w:divBdr>
        <w:top w:val="none" w:sz="0" w:space="0" w:color="auto"/>
        <w:left w:val="none" w:sz="0" w:space="0" w:color="auto"/>
        <w:bottom w:val="none" w:sz="0" w:space="0" w:color="auto"/>
        <w:right w:val="none" w:sz="0" w:space="0" w:color="auto"/>
      </w:divBdr>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55276134">
      <w:bodyDiv w:val="1"/>
      <w:marLeft w:val="0"/>
      <w:marRight w:val="0"/>
      <w:marTop w:val="0"/>
      <w:marBottom w:val="0"/>
      <w:divBdr>
        <w:top w:val="none" w:sz="0" w:space="0" w:color="auto"/>
        <w:left w:val="none" w:sz="0" w:space="0" w:color="auto"/>
        <w:bottom w:val="none" w:sz="0" w:space="0" w:color="auto"/>
        <w:right w:val="none" w:sz="0" w:space="0" w:color="auto"/>
      </w:divBdr>
    </w:div>
    <w:div w:id="1055354909">
      <w:bodyDiv w:val="1"/>
      <w:marLeft w:val="0"/>
      <w:marRight w:val="0"/>
      <w:marTop w:val="0"/>
      <w:marBottom w:val="0"/>
      <w:divBdr>
        <w:top w:val="none" w:sz="0" w:space="0" w:color="auto"/>
        <w:left w:val="none" w:sz="0" w:space="0" w:color="auto"/>
        <w:bottom w:val="none" w:sz="0" w:space="0" w:color="auto"/>
        <w:right w:val="none" w:sz="0" w:space="0" w:color="auto"/>
      </w:divBdr>
    </w:div>
    <w:div w:id="1064372529">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28722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0002118">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497532">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77715">
      <w:bodyDiv w:val="1"/>
      <w:marLeft w:val="0"/>
      <w:marRight w:val="0"/>
      <w:marTop w:val="0"/>
      <w:marBottom w:val="0"/>
      <w:divBdr>
        <w:top w:val="none" w:sz="0" w:space="0" w:color="auto"/>
        <w:left w:val="none" w:sz="0" w:space="0" w:color="auto"/>
        <w:bottom w:val="none" w:sz="0" w:space="0" w:color="auto"/>
        <w:right w:val="none" w:sz="0" w:space="0" w:color="auto"/>
      </w:divBdr>
      <w:divsChild>
        <w:div w:id="602152635">
          <w:marLeft w:val="1267"/>
          <w:marRight w:val="0"/>
          <w:marTop w:val="180"/>
          <w:marBottom w:val="0"/>
          <w:divBdr>
            <w:top w:val="none" w:sz="0" w:space="0" w:color="auto"/>
            <w:left w:val="none" w:sz="0" w:space="0" w:color="auto"/>
            <w:bottom w:val="none" w:sz="0" w:space="0" w:color="auto"/>
            <w:right w:val="none" w:sz="0" w:space="0" w:color="auto"/>
          </w:divBdr>
        </w:div>
        <w:div w:id="1611819241">
          <w:marLeft w:val="1267"/>
          <w:marRight w:val="0"/>
          <w:marTop w:val="180"/>
          <w:marBottom w:val="0"/>
          <w:divBdr>
            <w:top w:val="none" w:sz="0" w:space="0" w:color="auto"/>
            <w:left w:val="none" w:sz="0" w:space="0" w:color="auto"/>
            <w:bottom w:val="none" w:sz="0" w:space="0" w:color="auto"/>
            <w:right w:val="none" w:sz="0" w:space="0" w:color="auto"/>
          </w:divBdr>
        </w:div>
        <w:div w:id="645166577">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500380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9327900">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5524186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857517">
      <w:bodyDiv w:val="1"/>
      <w:marLeft w:val="0"/>
      <w:marRight w:val="0"/>
      <w:marTop w:val="0"/>
      <w:marBottom w:val="0"/>
      <w:divBdr>
        <w:top w:val="none" w:sz="0" w:space="0" w:color="auto"/>
        <w:left w:val="none" w:sz="0" w:space="0" w:color="auto"/>
        <w:bottom w:val="none" w:sz="0" w:space="0" w:color="auto"/>
        <w:right w:val="none" w:sz="0" w:space="0" w:color="auto"/>
      </w:divBdr>
    </w:div>
    <w:div w:id="1599676424">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42997419">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7556726">
      <w:bodyDiv w:val="1"/>
      <w:marLeft w:val="0"/>
      <w:marRight w:val="0"/>
      <w:marTop w:val="0"/>
      <w:marBottom w:val="0"/>
      <w:divBdr>
        <w:top w:val="none" w:sz="0" w:space="0" w:color="auto"/>
        <w:left w:val="none" w:sz="0" w:space="0" w:color="auto"/>
        <w:bottom w:val="none" w:sz="0" w:space="0" w:color="auto"/>
        <w:right w:val="none" w:sz="0" w:space="0" w:color="auto"/>
      </w:divBdr>
    </w:div>
    <w:div w:id="1744521322">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5320842">
      <w:bodyDiv w:val="1"/>
      <w:marLeft w:val="0"/>
      <w:marRight w:val="0"/>
      <w:marTop w:val="0"/>
      <w:marBottom w:val="0"/>
      <w:divBdr>
        <w:top w:val="none" w:sz="0" w:space="0" w:color="auto"/>
        <w:left w:val="none" w:sz="0" w:space="0" w:color="auto"/>
        <w:bottom w:val="none" w:sz="0" w:space="0" w:color="auto"/>
        <w:right w:val="none" w:sz="0" w:space="0" w:color="auto"/>
      </w:divBdr>
    </w:div>
    <w:div w:id="1766881593">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71878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1997302508">
      <w:bodyDiv w:val="1"/>
      <w:marLeft w:val="0"/>
      <w:marRight w:val="0"/>
      <w:marTop w:val="0"/>
      <w:marBottom w:val="0"/>
      <w:divBdr>
        <w:top w:val="none" w:sz="0" w:space="0" w:color="auto"/>
        <w:left w:val="none" w:sz="0" w:space="0" w:color="auto"/>
        <w:bottom w:val="none" w:sz="0" w:space="0" w:color="auto"/>
        <w:right w:val="none" w:sz="0" w:space="0" w:color="auto"/>
      </w:divBdr>
    </w:div>
    <w:div w:id="19993851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0138681">
      <w:bodyDiv w:val="1"/>
      <w:marLeft w:val="0"/>
      <w:marRight w:val="0"/>
      <w:marTop w:val="0"/>
      <w:marBottom w:val="0"/>
      <w:divBdr>
        <w:top w:val="none" w:sz="0" w:space="0" w:color="auto"/>
        <w:left w:val="none" w:sz="0" w:space="0" w:color="auto"/>
        <w:bottom w:val="none" w:sz="0" w:space="0" w:color="auto"/>
        <w:right w:val="none" w:sz="0" w:space="0" w:color="auto"/>
      </w:divBdr>
    </w:div>
    <w:div w:id="2027246104">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0799748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1879</Words>
  <Characters>10189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2024-02-19T12:19:00Z</dcterms:created>
  <dcterms:modified xsi:type="dcterms:W3CDTF">2024-02-19T14:48:00Z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